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55" w:rsidRDefault="009D6855" w:rsidP="00C67A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1C89">
        <w:rPr>
          <w:rFonts w:ascii="Times New Roman" w:hAnsi="Times New Roman" w:cs="Times New Roman"/>
          <w:sz w:val="28"/>
          <w:szCs w:val="28"/>
        </w:rPr>
        <w:t xml:space="preserve">План-конспект занятия по </w:t>
      </w:r>
      <w:r>
        <w:rPr>
          <w:rFonts w:ascii="Times New Roman" w:hAnsi="Times New Roman" w:cs="Times New Roman"/>
          <w:sz w:val="28"/>
          <w:szCs w:val="28"/>
        </w:rPr>
        <w:t>обществознанию.</w:t>
      </w:r>
    </w:p>
    <w:p w:rsidR="009D6855" w:rsidRPr="007E30D1" w:rsidRDefault="009D6855" w:rsidP="00C67A0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1549F">
        <w:rPr>
          <w:rFonts w:ascii="Times New Roman" w:hAnsi="Times New Roman" w:cs="Times New Roman"/>
          <w:sz w:val="28"/>
          <w:szCs w:val="28"/>
        </w:rPr>
        <w:t xml:space="preserve">Тема:  </w:t>
      </w:r>
      <w:r>
        <w:rPr>
          <w:rFonts w:ascii="Times New Roman" w:hAnsi="Times New Roman" w:cs="Times New Roman"/>
          <w:sz w:val="28"/>
          <w:szCs w:val="28"/>
        </w:rPr>
        <w:t>Право, семья, ребенок</w:t>
      </w:r>
      <w:r w:rsidR="007E30D1">
        <w:rPr>
          <w:rFonts w:ascii="Times New Roman" w:hAnsi="Times New Roman" w:cs="Times New Roman"/>
          <w:sz w:val="28"/>
          <w:szCs w:val="28"/>
          <w:lang w:val="en-US"/>
        </w:rPr>
        <w:t>*</w:t>
      </w:r>
    </w:p>
    <w:p w:rsidR="009D6855" w:rsidRPr="006A1C89" w:rsidRDefault="009D6855" w:rsidP="00C67A0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A1C89">
        <w:rPr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  <w:r w:rsidRPr="006A1C8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классная доска, раздаточный материал (канц</w:t>
      </w:r>
      <w:r w:rsidR="007E30D1">
        <w:rPr>
          <w:rFonts w:ascii="Times New Roman" w:hAnsi="Times New Roman" w:cs="Times New Roman"/>
          <w:sz w:val="28"/>
          <w:szCs w:val="28"/>
        </w:rPr>
        <w:t>елярские принадлежности), кейсы; магнитная доска; мультимедиа технологии (проектор).</w:t>
      </w:r>
      <w:proofErr w:type="gramEnd"/>
    </w:p>
    <w:p w:rsidR="009D6855" w:rsidRDefault="009D6855" w:rsidP="00C67A03">
      <w:pPr>
        <w:spacing w:after="0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C89">
        <w:rPr>
          <w:rFonts w:ascii="Times New Roman" w:hAnsi="Times New Roman" w:cs="Times New Roman"/>
          <w:b/>
          <w:sz w:val="28"/>
          <w:szCs w:val="28"/>
          <w:u w:val="single"/>
        </w:rPr>
        <w:t>Тип занятия</w:t>
      </w:r>
      <w:r w:rsidRPr="006A1C89">
        <w:rPr>
          <w:rFonts w:ascii="Times New Roman" w:hAnsi="Times New Roman" w:cs="Times New Roman"/>
          <w:sz w:val="28"/>
          <w:szCs w:val="28"/>
        </w:rPr>
        <w:t xml:space="preserve"> (по основной дидактической цели) – </w:t>
      </w:r>
      <w:r>
        <w:rPr>
          <w:rFonts w:ascii="Times New Roman" w:hAnsi="Times New Roman" w:cs="Times New Roman"/>
          <w:sz w:val="28"/>
          <w:szCs w:val="28"/>
        </w:rPr>
        <w:t>комбинированный</w:t>
      </w:r>
    </w:p>
    <w:p w:rsidR="009D6855" w:rsidRDefault="009D6855" w:rsidP="00C67A03">
      <w:pPr>
        <w:spacing w:after="0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999">
        <w:rPr>
          <w:rFonts w:ascii="Times New Roman" w:hAnsi="Times New Roman" w:cs="Times New Roman"/>
          <w:sz w:val="28"/>
          <w:szCs w:val="28"/>
        </w:rPr>
        <w:t>систематизировать представление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569">
        <w:rPr>
          <w:rFonts w:ascii="Times New Roman" w:hAnsi="Times New Roman" w:cs="Times New Roman"/>
          <w:sz w:val="28"/>
          <w:szCs w:val="28"/>
        </w:rPr>
        <w:t>о правовых основах взаимоотношений родителей и детей в семье.</w:t>
      </w:r>
    </w:p>
    <w:p w:rsidR="009D6855" w:rsidRDefault="009D6855" w:rsidP="00C67A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89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 задачи:</w:t>
      </w:r>
      <w:r w:rsidRPr="009977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C89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у </w:t>
      </w:r>
      <w:r w:rsidR="00B22569">
        <w:rPr>
          <w:rFonts w:ascii="Times New Roman" w:hAnsi="Times New Roman" w:cs="Times New Roman"/>
          <w:sz w:val="28"/>
          <w:szCs w:val="28"/>
        </w:rPr>
        <w:t>учащихся</w:t>
      </w:r>
      <w:r w:rsidR="00997763">
        <w:rPr>
          <w:rFonts w:ascii="Times New Roman" w:hAnsi="Times New Roman" w:cs="Times New Roman"/>
          <w:sz w:val="28"/>
          <w:szCs w:val="28"/>
        </w:rPr>
        <w:t xml:space="preserve"> ценностного отношения к семье; овладения моральными качествами члена семьи</w:t>
      </w:r>
      <w:r w:rsidR="00B22569">
        <w:rPr>
          <w:rFonts w:ascii="Times New Roman" w:hAnsi="Times New Roman" w:cs="Times New Roman"/>
          <w:sz w:val="28"/>
          <w:szCs w:val="28"/>
        </w:rPr>
        <w:t>.</w:t>
      </w:r>
    </w:p>
    <w:p w:rsidR="00997763" w:rsidRDefault="00B22569" w:rsidP="00C67A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569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569" w:rsidRDefault="00997763" w:rsidP="00C67A0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22569" w:rsidRPr="00997763">
        <w:rPr>
          <w:rFonts w:ascii="Times New Roman" w:hAnsi="Times New Roman" w:cs="Times New Roman"/>
          <w:sz w:val="28"/>
          <w:szCs w:val="28"/>
        </w:rPr>
        <w:t>тработка умений и навыков индивидуального и группового анализа поставленных задач.</w:t>
      </w:r>
    </w:p>
    <w:p w:rsidR="00997763" w:rsidRPr="00997763" w:rsidRDefault="00997763" w:rsidP="00C67A0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правовых знаний по проблемам регулирования отношений в семье.</w:t>
      </w:r>
    </w:p>
    <w:p w:rsidR="009D6855" w:rsidRPr="006A1C89" w:rsidRDefault="009D6855" w:rsidP="00C67A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89">
        <w:rPr>
          <w:rFonts w:ascii="Times New Roman" w:hAnsi="Times New Roman" w:cs="Times New Roman"/>
          <w:b/>
          <w:sz w:val="28"/>
          <w:szCs w:val="28"/>
          <w:u w:val="single"/>
        </w:rPr>
        <w:t>Развивающие задачи:</w:t>
      </w:r>
      <w:r w:rsidR="00B2256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22569" w:rsidRPr="00B22569">
        <w:rPr>
          <w:rFonts w:ascii="Times New Roman" w:hAnsi="Times New Roman" w:cs="Times New Roman"/>
          <w:sz w:val="28"/>
          <w:szCs w:val="28"/>
        </w:rPr>
        <w:t>Получение навыков анализа, развитие общего интеллектуального и коммуникативного потенциала школьников.</w:t>
      </w:r>
      <w:r w:rsidR="00B22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855" w:rsidRPr="007A0366" w:rsidRDefault="009D6855" w:rsidP="00C67A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C89">
        <w:rPr>
          <w:rFonts w:ascii="Times New Roman" w:hAnsi="Times New Roman" w:cs="Times New Roman"/>
          <w:b/>
          <w:sz w:val="28"/>
          <w:szCs w:val="28"/>
          <w:u w:val="single"/>
        </w:rPr>
        <w:t>Используемые методы:</w:t>
      </w:r>
      <w:r w:rsidRPr="006A1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case</w:t>
      </w:r>
      <w:r w:rsidRPr="007A03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="00DF1C91" w:rsidRPr="00DF1C91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, групповая работа, </w:t>
      </w:r>
      <w:r w:rsidR="00B22569">
        <w:rPr>
          <w:rFonts w:ascii="Times New Roman" w:hAnsi="Times New Roman" w:cs="Times New Roman"/>
          <w:sz w:val="28"/>
          <w:szCs w:val="28"/>
        </w:rPr>
        <w:t xml:space="preserve">«мозговой штурм», </w:t>
      </w:r>
      <w:r>
        <w:rPr>
          <w:rFonts w:ascii="Times New Roman" w:hAnsi="Times New Roman" w:cs="Times New Roman"/>
          <w:sz w:val="28"/>
          <w:szCs w:val="28"/>
        </w:rPr>
        <w:t>словесный, проблемного изложения (классификация Степанищева)</w:t>
      </w:r>
    </w:p>
    <w:p w:rsidR="009D6855" w:rsidRDefault="009D6855" w:rsidP="00C67A0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1C89">
        <w:rPr>
          <w:rFonts w:ascii="Times New Roman" w:hAnsi="Times New Roman" w:cs="Times New Roman"/>
          <w:b/>
          <w:sz w:val="28"/>
          <w:szCs w:val="28"/>
          <w:u w:val="single"/>
        </w:rPr>
        <w:t>Основные понятия:</w:t>
      </w:r>
      <w:r w:rsidRPr="006A1C89">
        <w:rPr>
          <w:rFonts w:ascii="Times New Roman" w:hAnsi="Times New Roman" w:cs="Times New Roman"/>
          <w:sz w:val="28"/>
          <w:szCs w:val="28"/>
        </w:rPr>
        <w:t xml:space="preserve"> </w:t>
      </w:r>
      <w:r w:rsidRPr="00511D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22569">
        <w:rPr>
          <w:rFonts w:ascii="Times New Roman" w:hAnsi="Times New Roman" w:cs="Times New Roman"/>
          <w:i/>
          <w:iCs/>
          <w:sz w:val="28"/>
          <w:szCs w:val="28"/>
        </w:rPr>
        <w:t>Ребенок, подросток, Семейный Кодекс, Гражданский Кодекс.</w:t>
      </w:r>
    </w:p>
    <w:p w:rsidR="00C70961" w:rsidRDefault="00C70961" w:rsidP="00C67A03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C70961">
        <w:rPr>
          <w:rFonts w:ascii="Times New Roman" w:hAnsi="Times New Roman" w:cs="Times New Roman"/>
          <w:b/>
          <w:iCs/>
          <w:sz w:val="28"/>
          <w:szCs w:val="28"/>
          <w:u w:val="single"/>
        </w:rPr>
        <w:t>Использованная литература и источники.</w:t>
      </w:r>
    </w:p>
    <w:p w:rsidR="00C70961" w:rsidRDefault="001B0002" w:rsidP="00C67A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00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афедра учителей обществознания и права: концепция, методики, инновации / автор составитель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Мавлютова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Волгоград.: «Учитель», 2009 – 208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B0002" w:rsidRDefault="001B0002" w:rsidP="00C67A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 О.Е.,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Чепурных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Е.Е., Майоров А.Н.,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О соблюдении прав детей в образовательных учреждениях Российской Федерации</w:t>
      </w:r>
      <w:r w:rsidR="00B400AE">
        <w:rPr>
          <w:rFonts w:ascii="Times New Roman" w:hAnsi="Times New Roman" w:cs="Times New Roman"/>
          <w:sz w:val="28"/>
          <w:szCs w:val="28"/>
        </w:rPr>
        <w:t>. – С-Петербург: «</w:t>
      </w:r>
      <w:proofErr w:type="spellStart"/>
      <w:r w:rsidR="00B400AE">
        <w:rPr>
          <w:rFonts w:ascii="Times New Roman" w:hAnsi="Times New Roman" w:cs="Times New Roman"/>
          <w:sz w:val="28"/>
          <w:szCs w:val="28"/>
        </w:rPr>
        <w:t>Обрзование-культура</w:t>
      </w:r>
      <w:proofErr w:type="spellEnd"/>
      <w:r w:rsidR="00B400AE">
        <w:rPr>
          <w:rFonts w:ascii="Times New Roman" w:hAnsi="Times New Roman" w:cs="Times New Roman"/>
          <w:sz w:val="28"/>
          <w:szCs w:val="28"/>
        </w:rPr>
        <w:t>», 2001. – 212 с.</w:t>
      </w:r>
    </w:p>
    <w:p w:rsidR="001B0002" w:rsidRPr="001B0002" w:rsidRDefault="001B0002" w:rsidP="00C67A03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002">
        <w:rPr>
          <w:rFonts w:ascii="Times New Roman" w:hAnsi="Times New Roman" w:cs="Times New Roman"/>
          <w:sz w:val="28"/>
          <w:szCs w:val="28"/>
        </w:rPr>
        <w:t>Степанищев, А. Т. Методика  препода</w:t>
      </w:r>
      <w:r>
        <w:rPr>
          <w:rFonts w:ascii="Times New Roman" w:hAnsi="Times New Roman" w:cs="Times New Roman"/>
          <w:sz w:val="28"/>
          <w:szCs w:val="28"/>
        </w:rPr>
        <w:t xml:space="preserve">вания  и изучения истории: Учебное </w:t>
      </w:r>
      <w:r w:rsidRPr="001B0002">
        <w:rPr>
          <w:rFonts w:ascii="Times New Roman" w:hAnsi="Times New Roman" w:cs="Times New Roman"/>
          <w:sz w:val="28"/>
          <w:szCs w:val="28"/>
        </w:rPr>
        <w:t>пособие для студентов высш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1B0002">
        <w:rPr>
          <w:rFonts w:ascii="Times New Roman" w:hAnsi="Times New Roman" w:cs="Times New Roman"/>
          <w:sz w:val="28"/>
          <w:szCs w:val="28"/>
        </w:rPr>
        <w:t xml:space="preserve">учебных заведений: в </w:t>
      </w:r>
      <w:smartTag w:uri="urn:schemas-microsoft-com:office:smarttags" w:element="time">
        <w:smartTagPr>
          <w:attr w:name="Hour" w:val="2"/>
          <w:attr w:name="Minute" w:val="0"/>
        </w:smartTagPr>
        <w:r w:rsidRPr="001B0002">
          <w:rPr>
            <w:rFonts w:ascii="Times New Roman" w:hAnsi="Times New Roman" w:cs="Times New Roman"/>
            <w:sz w:val="28"/>
            <w:szCs w:val="28"/>
          </w:rPr>
          <w:t>2 ч.</w:t>
        </w:r>
      </w:smartTag>
      <w:r w:rsidRPr="001B0002">
        <w:rPr>
          <w:rFonts w:ascii="Times New Roman" w:hAnsi="Times New Roman" w:cs="Times New Roman"/>
          <w:sz w:val="28"/>
          <w:szCs w:val="28"/>
        </w:rPr>
        <w:t xml:space="preserve"> / А. Т.  Степанищев</w:t>
      </w:r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1B0002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1B0002">
        <w:rPr>
          <w:rFonts w:ascii="Times New Roman" w:hAnsi="Times New Roman" w:cs="Times New Roman"/>
          <w:sz w:val="28"/>
          <w:szCs w:val="28"/>
        </w:rPr>
        <w:t>, 2002. - 512 с.</w:t>
      </w:r>
    </w:p>
    <w:p w:rsidR="001B0002" w:rsidRDefault="001B0002" w:rsidP="00C67A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Юлдашев З.Ю.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Бобохужаев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Ш.И. Инновационные методы обучения: Особенности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кейс-стади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метода обучения и пути его практического использования. – Ташкент: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iqtisod</w:t>
      </w:r>
      <w:proofErr w:type="spellEnd"/>
      <w:r w:rsidRPr="001B0002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2006. – 88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B0002" w:rsidRPr="001B0002" w:rsidRDefault="00B400AE" w:rsidP="00C67A03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системы «Консультант</w:t>
      </w:r>
      <w:r w:rsidR="007E30D1">
        <w:rPr>
          <w:rFonts w:ascii="Times New Roman" w:hAnsi="Times New Roman" w:cs="Times New Roman"/>
          <w:sz w:val="28"/>
          <w:szCs w:val="28"/>
        </w:rPr>
        <w:t xml:space="preserve"> плюс» (Семейный кодекс РФ, материалы по Гражданскому праву, «Конвенция о правах ребенка»)</w:t>
      </w:r>
    </w:p>
    <w:p w:rsidR="007E30D1" w:rsidRDefault="007E30D1" w:rsidP="00C67A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30D1" w:rsidRDefault="007E30D1" w:rsidP="00C67A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6855" w:rsidRPr="006A1C89" w:rsidRDefault="009D6855" w:rsidP="00C67A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1C89">
        <w:rPr>
          <w:rFonts w:ascii="Times New Roman" w:hAnsi="Times New Roman" w:cs="Times New Roman"/>
          <w:sz w:val="28"/>
          <w:szCs w:val="28"/>
        </w:rPr>
        <w:lastRenderedPageBreak/>
        <w:t>Ход занятия.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0"/>
        <w:gridCol w:w="3268"/>
        <w:gridCol w:w="3635"/>
      </w:tblGrid>
      <w:tr w:rsidR="009D6855" w:rsidRPr="006A1C89" w:rsidTr="00BF6348">
        <w:trPr>
          <w:trHeight w:val="555"/>
        </w:trPr>
        <w:tc>
          <w:tcPr>
            <w:tcW w:w="2920" w:type="dxa"/>
          </w:tcPr>
          <w:p w:rsidR="009D6855" w:rsidRPr="006A1C89" w:rsidRDefault="009D6855" w:rsidP="00C67A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C89"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</w:p>
          <w:p w:rsidR="009D6855" w:rsidRPr="006A1C89" w:rsidRDefault="009D6855" w:rsidP="00C67A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9D6855" w:rsidRPr="006A1C89" w:rsidRDefault="009D6855" w:rsidP="00C67A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C89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  <w:p w:rsidR="009D6855" w:rsidRPr="006A1C89" w:rsidRDefault="009D6855" w:rsidP="00C67A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5" w:type="dxa"/>
          </w:tcPr>
          <w:p w:rsidR="009D6855" w:rsidRPr="006A1C89" w:rsidRDefault="009D6855" w:rsidP="00C67A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C89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учащегося</w:t>
            </w:r>
          </w:p>
          <w:p w:rsidR="009D6855" w:rsidRPr="006A1C89" w:rsidRDefault="009D6855" w:rsidP="00C67A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855" w:rsidRPr="006A1C89" w:rsidTr="00BF6348">
        <w:trPr>
          <w:trHeight w:val="705"/>
        </w:trPr>
        <w:tc>
          <w:tcPr>
            <w:tcW w:w="2920" w:type="dxa"/>
          </w:tcPr>
          <w:p w:rsidR="009D6855" w:rsidRPr="00997763" w:rsidRDefault="00997763" w:rsidP="00C67A03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момент </w:t>
            </w:r>
          </w:p>
          <w:p w:rsidR="009D6855" w:rsidRPr="006A1C89" w:rsidRDefault="009D6855" w:rsidP="00C67A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997763" w:rsidRDefault="00997763" w:rsidP="00C67A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Взаимное приветствие. Знакомство с аудиторией. </w:t>
            </w:r>
          </w:p>
          <w:p w:rsidR="009D6855" w:rsidRPr="006A1C89" w:rsidRDefault="00997763" w:rsidP="00C67A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темы, цели, планируемых результатов.</w:t>
            </w:r>
          </w:p>
          <w:p w:rsidR="009D6855" w:rsidRPr="006A1C89" w:rsidRDefault="009D6855" w:rsidP="00C67A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5" w:type="dxa"/>
          </w:tcPr>
          <w:p w:rsidR="00997763" w:rsidRDefault="00997763" w:rsidP="00C67A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855" w:rsidRPr="006A1C89" w:rsidRDefault="00997763" w:rsidP="00C67A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внимания.</w:t>
            </w:r>
            <w:r w:rsidR="004F0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6855" w:rsidRPr="006A1C89" w:rsidRDefault="009D6855" w:rsidP="00C67A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855" w:rsidRPr="006A1C89" w:rsidTr="00BF6348">
        <w:trPr>
          <w:trHeight w:val="885"/>
        </w:trPr>
        <w:tc>
          <w:tcPr>
            <w:tcW w:w="2920" w:type="dxa"/>
          </w:tcPr>
          <w:p w:rsidR="009D6855" w:rsidRPr="00997763" w:rsidRDefault="00997763" w:rsidP="00C67A03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знаний.</w:t>
            </w:r>
          </w:p>
        </w:tc>
        <w:tc>
          <w:tcPr>
            <w:tcW w:w="3268" w:type="dxa"/>
          </w:tcPr>
          <w:p w:rsidR="00913D1A" w:rsidRPr="007E30D1" w:rsidRDefault="004F0983" w:rsidP="00C67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D1A" w:rsidRPr="007E30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Беседа по </w:t>
            </w:r>
            <w:r w:rsidR="00BF6348" w:rsidRPr="007E30D1">
              <w:rPr>
                <w:rFonts w:ascii="Times New Roman" w:hAnsi="Times New Roman" w:cs="Times New Roman"/>
                <w:i/>
                <w:sz w:val="28"/>
                <w:szCs w:val="28"/>
              </w:rPr>
              <w:t>терминам:</w:t>
            </w:r>
            <w:r w:rsidR="00913D1A" w:rsidRPr="007E30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F6348" w:rsidRPr="007E30D1">
              <w:rPr>
                <w:rFonts w:ascii="Times New Roman" w:hAnsi="Times New Roman" w:cs="Times New Roman"/>
                <w:i/>
                <w:sz w:val="28"/>
                <w:szCs w:val="28"/>
              </w:rPr>
              <w:t>«право», «</w:t>
            </w:r>
            <w:r w:rsidR="00913D1A" w:rsidRPr="007E30D1">
              <w:rPr>
                <w:rFonts w:ascii="Times New Roman" w:hAnsi="Times New Roman" w:cs="Times New Roman"/>
                <w:i/>
                <w:sz w:val="28"/>
                <w:szCs w:val="28"/>
              </w:rPr>
              <w:t>семья</w:t>
            </w:r>
            <w:r w:rsidR="00BF6348" w:rsidRPr="007E30D1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913D1A" w:rsidRPr="007E30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BF6348" w:rsidRPr="007E30D1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913D1A" w:rsidRPr="007E30D1">
              <w:rPr>
                <w:rFonts w:ascii="Times New Roman" w:hAnsi="Times New Roman" w:cs="Times New Roman"/>
                <w:i/>
                <w:sz w:val="28"/>
                <w:szCs w:val="28"/>
              </w:rPr>
              <w:t>ребенок</w:t>
            </w:r>
            <w:r w:rsidR="00BF6348" w:rsidRPr="007E30D1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913D1A" w:rsidRPr="007E30D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9D6855" w:rsidRPr="006A1C89" w:rsidRDefault="009D6855" w:rsidP="00C6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5" w:type="dxa"/>
          </w:tcPr>
          <w:p w:rsidR="009D6855" w:rsidRPr="006A1C89" w:rsidRDefault="004F0983" w:rsidP="00C67A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</w:t>
            </w:r>
            <w:r w:rsidR="00913D1A">
              <w:rPr>
                <w:rFonts w:ascii="Times New Roman" w:hAnsi="Times New Roman" w:cs="Times New Roman"/>
                <w:sz w:val="28"/>
                <w:szCs w:val="28"/>
              </w:rPr>
              <w:t xml:space="preserve">. Участвуют в беседе. </w:t>
            </w:r>
          </w:p>
          <w:p w:rsidR="009D6855" w:rsidRPr="006A1C89" w:rsidRDefault="009D6855" w:rsidP="00C67A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855" w:rsidRPr="006A1C89" w:rsidTr="00BF6348">
        <w:trPr>
          <w:trHeight w:val="465"/>
        </w:trPr>
        <w:tc>
          <w:tcPr>
            <w:tcW w:w="2920" w:type="dxa"/>
          </w:tcPr>
          <w:p w:rsidR="009D6855" w:rsidRPr="006A1C89" w:rsidRDefault="005E2C6E" w:rsidP="00C67A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4F0983"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</w:p>
        </w:tc>
        <w:tc>
          <w:tcPr>
            <w:tcW w:w="3268" w:type="dxa"/>
          </w:tcPr>
          <w:p w:rsidR="009D6855" w:rsidRDefault="00BF6348" w:rsidP="00C67A03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Аудитория</w:t>
            </w:r>
            <w:r w:rsidR="009D6855">
              <w:rPr>
                <w:rFonts w:ascii="Times New Roman" w:hAnsi="Times New Roman" w:cs="Times New Roman"/>
                <w:sz w:val="28"/>
                <w:szCs w:val="28"/>
              </w:rPr>
              <w:t xml:space="preserve"> делится на несколько подгрупп по 4-5 человек. Группе выдается набор материалов (</w:t>
            </w:r>
            <w:r w:rsidR="009D68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case</w:t>
            </w:r>
            <w:r w:rsidR="009D68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13D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C67A03">
              <w:rPr>
                <w:rFonts w:ascii="Times New Roman" w:hAnsi="Times New Roman" w:cs="Times New Roman"/>
                <w:sz w:val="28"/>
                <w:szCs w:val="28"/>
              </w:rPr>
              <w:t xml:space="preserve"> буклеты с извлечениями из документов по названной теме;</w:t>
            </w:r>
            <w:r w:rsidR="00913D1A">
              <w:rPr>
                <w:rFonts w:ascii="Times New Roman" w:hAnsi="Times New Roman" w:cs="Times New Roman"/>
                <w:sz w:val="28"/>
                <w:szCs w:val="28"/>
              </w:rPr>
              <w:t xml:space="preserve"> выбирается капитан команды.</w:t>
            </w:r>
          </w:p>
          <w:p w:rsidR="009D6855" w:rsidRDefault="009D6855" w:rsidP="00C67A03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консультирование групп, по вопросам работы 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6348" w:rsidRPr="007A0366" w:rsidRDefault="00BF6348" w:rsidP="00C67A03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5" w:type="dxa"/>
          </w:tcPr>
          <w:p w:rsidR="009D6855" w:rsidRDefault="009D6855" w:rsidP="00C67A03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группах придерживаясь следующи</w:t>
            </w:r>
            <w:r w:rsidR="004F0983">
              <w:rPr>
                <w:rFonts w:ascii="Times New Roman" w:hAnsi="Times New Roman" w:cs="Times New Roman"/>
                <w:sz w:val="28"/>
                <w:szCs w:val="28"/>
              </w:rPr>
              <w:t>х принципов при решении поставленных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6855" w:rsidRPr="003B197B" w:rsidRDefault="007E30D1" w:rsidP="00C67A03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9D6855" w:rsidRPr="003B197B">
              <w:rPr>
                <w:rFonts w:ascii="Times New Roman" w:hAnsi="Times New Roman" w:cs="Times New Roman"/>
                <w:sz w:val="28"/>
                <w:szCs w:val="28"/>
              </w:rPr>
              <w:t>Выявить внутренние причины, а не внешние проявления проблемы.</w:t>
            </w:r>
          </w:p>
          <w:p w:rsidR="009D6855" w:rsidRDefault="007E30D1" w:rsidP="00C67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Б. </w:t>
            </w:r>
            <w:r w:rsidR="009D6855" w:rsidRPr="003B197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полученный материал при решении поставленной цели. </w:t>
            </w:r>
          </w:p>
          <w:p w:rsidR="009D6855" w:rsidRPr="007A0366" w:rsidRDefault="009D6855" w:rsidP="00C67A03">
            <w:pPr>
              <w:pStyle w:val="a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855" w:rsidRPr="006A1C89" w:rsidTr="00BF6348">
        <w:trPr>
          <w:trHeight w:val="465"/>
        </w:trPr>
        <w:tc>
          <w:tcPr>
            <w:tcW w:w="2920" w:type="dxa"/>
          </w:tcPr>
          <w:p w:rsidR="009D6855" w:rsidRPr="005E2C6E" w:rsidRDefault="004F0983" w:rsidP="00C67A03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E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="005E2C6E" w:rsidRPr="005E2C6E">
              <w:rPr>
                <w:rFonts w:ascii="Times New Roman" w:hAnsi="Times New Roman" w:cs="Times New Roman"/>
                <w:sz w:val="28"/>
                <w:szCs w:val="28"/>
              </w:rPr>
              <w:t xml:space="preserve"> итогов работы в группах.</w:t>
            </w:r>
          </w:p>
        </w:tc>
        <w:tc>
          <w:tcPr>
            <w:tcW w:w="3268" w:type="dxa"/>
          </w:tcPr>
          <w:p w:rsidR="009D6855" w:rsidRDefault="00AC2F96" w:rsidP="00C67A03">
            <w:pPr>
              <w:pStyle w:val="a3"/>
              <w:numPr>
                <w:ilvl w:val="0"/>
                <w:numId w:val="5"/>
              </w:numPr>
              <w:tabs>
                <w:tab w:val="left" w:pos="413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Учитель-модератор в процессе обсуждения содержания проанализированных материалов: ставит необходимые для освещения вопросы.</w:t>
            </w:r>
          </w:p>
          <w:p w:rsidR="00AC2F96" w:rsidRDefault="00AC2F96" w:rsidP="00C67A03">
            <w:pPr>
              <w:pStyle w:val="a3"/>
              <w:numPr>
                <w:ilvl w:val="0"/>
                <w:numId w:val="5"/>
              </w:numPr>
              <w:tabs>
                <w:tab w:val="left" w:pos="413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Образное проецирование материалов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показ электронных презентаций,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роликов.</w:t>
            </w:r>
          </w:p>
          <w:p w:rsidR="00C70961" w:rsidRPr="00BF6348" w:rsidRDefault="00C70961" w:rsidP="00B76BD5">
            <w:pPr>
              <w:pStyle w:val="a3"/>
              <w:tabs>
                <w:tab w:val="left" w:pos="4136"/>
              </w:tabs>
              <w:spacing w:after="0"/>
              <w:ind w:left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5" w:type="dxa"/>
          </w:tcPr>
          <w:p w:rsidR="009D6855" w:rsidRDefault="00AC2F96" w:rsidP="00C67A03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Поочередное в</w:t>
            </w:r>
            <w:r w:rsidR="00BF6348">
              <w:rPr>
                <w:rFonts w:ascii="Times New Roman" w:hAnsi="Times New Roman" w:cs="Times New Roman"/>
                <w:sz w:val="28"/>
                <w:szCs w:val="28"/>
              </w:rPr>
              <w:t>ыступление капитанов команд.</w:t>
            </w:r>
          </w:p>
          <w:p w:rsidR="00BF6348" w:rsidRDefault="00AC2F96" w:rsidP="00C67A03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Перекрестные вопросы участников других групп, по проблемам затронутыми командами</w:t>
            </w:r>
            <w:r w:rsidR="007E30D1">
              <w:rPr>
                <w:rFonts w:ascii="Times New Roman" w:hAnsi="Times New Roman" w:cs="Times New Roman"/>
                <w:sz w:val="28"/>
                <w:szCs w:val="28"/>
              </w:rPr>
              <w:t xml:space="preserve"> (обсуждение представленных результатов работы между группами)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2C6E" w:rsidRDefault="00AC2F96" w:rsidP="00C67A03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 участников различных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 по решению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спроецированного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6855" w:rsidRPr="006A1C89" w:rsidRDefault="004F0983" w:rsidP="00C67A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6855" w:rsidRPr="006A1C89" w:rsidTr="00BF6348">
        <w:trPr>
          <w:trHeight w:val="465"/>
        </w:trPr>
        <w:tc>
          <w:tcPr>
            <w:tcW w:w="2920" w:type="dxa"/>
          </w:tcPr>
          <w:p w:rsidR="009D6855" w:rsidRPr="005E2C6E" w:rsidRDefault="009D6855" w:rsidP="00C67A03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C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 занятия.</w:t>
            </w:r>
          </w:p>
        </w:tc>
        <w:tc>
          <w:tcPr>
            <w:tcW w:w="3268" w:type="dxa"/>
          </w:tcPr>
          <w:p w:rsidR="009D6855" w:rsidRPr="006A1C89" w:rsidRDefault="009D6855" w:rsidP="00C67A0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C89">
              <w:rPr>
                <w:rFonts w:ascii="Times New Roman" w:hAnsi="Times New Roman" w:cs="Times New Roman"/>
                <w:sz w:val="28"/>
                <w:szCs w:val="28"/>
              </w:rPr>
              <w:t xml:space="preserve">Подводит итоги выполнения целевых установок занятия. </w:t>
            </w:r>
            <w:r w:rsidR="00C7096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A1C89">
              <w:rPr>
                <w:rFonts w:ascii="Times New Roman" w:hAnsi="Times New Roman" w:cs="Times New Roman"/>
                <w:sz w:val="28"/>
                <w:szCs w:val="28"/>
              </w:rPr>
              <w:t xml:space="preserve">омментирование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6A1C89">
              <w:rPr>
                <w:rFonts w:ascii="Times New Roman" w:hAnsi="Times New Roman" w:cs="Times New Roman"/>
                <w:sz w:val="28"/>
                <w:szCs w:val="28"/>
              </w:rPr>
              <w:t xml:space="preserve"> на занятии</w:t>
            </w:r>
          </w:p>
        </w:tc>
        <w:tc>
          <w:tcPr>
            <w:tcW w:w="3635" w:type="dxa"/>
          </w:tcPr>
          <w:p w:rsidR="00B76BD5" w:rsidRDefault="00C70961" w:rsidP="00B76B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4F0983">
              <w:rPr>
                <w:rFonts w:ascii="Times New Roman" w:hAnsi="Times New Roman" w:cs="Times New Roman"/>
                <w:sz w:val="28"/>
                <w:szCs w:val="28"/>
              </w:rPr>
              <w:t>флексия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в группах; </w:t>
            </w:r>
          </w:p>
          <w:p w:rsidR="00B76BD5" w:rsidRPr="00B76BD5" w:rsidRDefault="00B76BD5" w:rsidP="00B76BD5">
            <w:pPr>
              <w:spacing w:after="0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BD5">
              <w:rPr>
                <w:rFonts w:ascii="Times New Roman" w:hAnsi="Times New Roman" w:cs="Times New Roman"/>
                <w:sz w:val="28"/>
                <w:szCs w:val="28"/>
              </w:rPr>
              <w:t>Составление «стендовой презентации», отражающей следующие вопросы темы:</w:t>
            </w:r>
          </w:p>
          <w:p w:rsidR="00B76BD5" w:rsidRDefault="00B76BD5" w:rsidP="00B76BD5">
            <w:pPr>
              <w:pStyle w:val="a3"/>
              <w:spacing w:after="0"/>
              <w:ind w:left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Права ребенка в семье.</w:t>
            </w:r>
          </w:p>
          <w:p w:rsidR="00B76BD5" w:rsidRDefault="00B76BD5" w:rsidP="00B76BD5">
            <w:pPr>
              <w:pStyle w:val="a3"/>
              <w:spacing w:after="0"/>
              <w:ind w:left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Обязанности родителей.</w:t>
            </w:r>
          </w:p>
          <w:p w:rsidR="00B76BD5" w:rsidRPr="005E2C6E" w:rsidRDefault="00B76BD5" w:rsidP="00B76BD5">
            <w:pPr>
              <w:pStyle w:val="a3"/>
              <w:spacing w:after="0"/>
              <w:ind w:left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Мораль и обязанности детей в семье.</w:t>
            </w:r>
            <w:r w:rsidRPr="005E2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6BD5" w:rsidRPr="00E30338" w:rsidRDefault="00B76BD5" w:rsidP="00B76B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0999" w:rsidRDefault="00EC0999" w:rsidP="00C67A03">
      <w:pPr>
        <w:spacing w:after="0"/>
      </w:pPr>
    </w:p>
    <w:p w:rsidR="00EC0999" w:rsidRDefault="007E30D1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55B">
        <w:t>*</w:t>
      </w:r>
      <w:r w:rsidR="00F8655B" w:rsidRPr="00F8655B">
        <w:rPr>
          <w:rFonts w:ascii="Times New Roman" w:hAnsi="Times New Roman" w:cs="Times New Roman"/>
          <w:sz w:val="28"/>
          <w:szCs w:val="28"/>
        </w:rPr>
        <w:t xml:space="preserve"> </w:t>
      </w:r>
      <w:r w:rsidR="00F8655B" w:rsidRPr="0051549F">
        <w:rPr>
          <w:rFonts w:ascii="Times New Roman" w:hAnsi="Times New Roman" w:cs="Times New Roman"/>
          <w:sz w:val="28"/>
          <w:szCs w:val="28"/>
        </w:rPr>
        <w:t xml:space="preserve">Тема:  </w:t>
      </w:r>
      <w:r w:rsidR="00F8655B">
        <w:rPr>
          <w:rFonts w:ascii="Times New Roman" w:hAnsi="Times New Roman" w:cs="Times New Roman"/>
          <w:sz w:val="28"/>
          <w:szCs w:val="28"/>
        </w:rPr>
        <w:t xml:space="preserve">«Право, семья, ребенок» в настоящее время весьма актуальна.  В общественных науках с разных ракурсов отмечается, что институт семьи в современной России находится в кризисном состоянии. Для преодоления кризиса необходимо устранение его причин. Кроме того озабоченность вызывает и современные отношения между детьми и родителями (нарушение прав ребенка, нетерпимое отношение детей к своим родителям и т.д.) Во многом данные тенденции имеют своей причиной правовую неграмотность, как родителей, так и детей. Сказанное настоятельно требует деятельность учителя по созданию условий по овладению учащимися правовыми компетенциями. Важность темы </w:t>
      </w:r>
      <w:r w:rsidR="00D137FC">
        <w:rPr>
          <w:rFonts w:ascii="Times New Roman" w:hAnsi="Times New Roman" w:cs="Times New Roman"/>
          <w:sz w:val="28"/>
          <w:szCs w:val="28"/>
        </w:rPr>
        <w:t xml:space="preserve">обуславливает необходимость использования интерактивных методик проведения занятий. По нашему мнению, наиболее приемлемым является использование технологии </w:t>
      </w:r>
      <w:r w:rsidR="00D137FC">
        <w:rPr>
          <w:rFonts w:ascii="Times New Roman" w:hAnsi="Times New Roman" w:cs="Times New Roman"/>
          <w:sz w:val="28"/>
          <w:szCs w:val="28"/>
          <w:lang w:val="en-US"/>
        </w:rPr>
        <w:t>case</w:t>
      </w:r>
      <w:r w:rsidR="00D137FC" w:rsidRPr="00D137FC">
        <w:rPr>
          <w:rFonts w:ascii="Times New Roman" w:hAnsi="Times New Roman" w:cs="Times New Roman"/>
          <w:sz w:val="28"/>
          <w:szCs w:val="28"/>
        </w:rPr>
        <w:t>-</w:t>
      </w:r>
      <w:r w:rsidR="00D137FC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="00D137FC">
        <w:rPr>
          <w:rFonts w:ascii="Times New Roman" w:hAnsi="Times New Roman" w:cs="Times New Roman"/>
          <w:sz w:val="28"/>
          <w:szCs w:val="28"/>
        </w:rPr>
        <w:t xml:space="preserve">. </w:t>
      </w:r>
      <w:r w:rsidR="00D137FC" w:rsidRPr="00D137FC">
        <w:rPr>
          <w:rFonts w:ascii="Times New Roman" w:hAnsi="Times New Roman" w:cs="Times New Roman"/>
          <w:sz w:val="28"/>
          <w:szCs w:val="28"/>
        </w:rPr>
        <w:t xml:space="preserve"> </w:t>
      </w:r>
      <w:r w:rsidR="00D137FC">
        <w:rPr>
          <w:rFonts w:ascii="Times New Roman" w:hAnsi="Times New Roman" w:cs="Times New Roman"/>
          <w:sz w:val="28"/>
          <w:szCs w:val="28"/>
        </w:rPr>
        <w:t>Данная технология основывается на рассмотрении конкретных практических примеров. Увязывает теорию с практикой, развивает способности обоснованно принимать решения в условиях ограниченного времени. Кроме того, использу</w:t>
      </w:r>
      <w:r w:rsidR="00DE1A09">
        <w:rPr>
          <w:rFonts w:ascii="Times New Roman" w:hAnsi="Times New Roman" w:cs="Times New Roman"/>
          <w:sz w:val="28"/>
          <w:szCs w:val="28"/>
        </w:rPr>
        <w:t>я</w:t>
      </w:r>
      <w:r w:rsidR="00D137FC">
        <w:rPr>
          <w:rFonts w:ascii="Times New Roman" w:hAnsi="Times New Roman" w:cs="Times New Roman"/>
          <w:sz w:val="28"/>
          <w:szCs w:val="28"/>
        </w:rPr>
        <w:t xml:space="preserve"> </w:t>
      </w:r>
      <w:r w:rsidR="00D137FC">
        <w:rPr>
          <w:rFonts w:ascii="Times New Roman" w:hAnsi="Times New Roman" w:cs="Times New Roman"/>
          <w:sz w:val="28"/>
          <w:szCs w:val="28"/>
          <w:lang w:val="en-US"/>
        </w:rPr>
        <w:t>case</w:t>
      </w:r>
      <w:r w:rsidR="00D137FC" w:rsidRPr="00D137FC">
        <w:rPr>
          <w:rFonts w:ascii="Times New Roman" w:hAnsi="Times New Roman" w:cs="Times New Roman"/>
          <w:sz w:val="28"/>
          <w:szCs w:val="28"/>
        </w:rPr>
        <w:t>-</w:t>
      </w:r>
      <w:r w:rsidR="00D137FC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="00D137FC">
        <w:rPr>
          <w:rFonts w:ascii="Times New Roman" w:hAnsi="Times New Roman" w:cs="Times New Roman"/>
          <w:sz w:val="28"/>
          <w:szCs w:val="28"/>
        </w:rPr>
        <w:t xml:space="preserve">, возможно решить следующие задачи: получение навыков анализа, общего интеллектуального и коммуникативного потенциала учащихся. Ряд методистов рассматривают </w:t>
      </w:r>
      <w:r w:rsidR="00D137FC">
        <w:rPr>
          <w:rFonts w:ascii="Times New Roman" w:hAnsi="Times New Roman" w:cs="Times New Roman"/>
          <w:sz w:val="28"/>
          <w:szCs w:val="28"/>
          <w:lang w:val="en-US"/>
        </w:rPr>
        <w:t>case</w:t>
      </w:r>
      <w:r w:rsidR="00D137FC">
        <w:rPr>
          <w:rFonts w:ascii="Times New Roman" w:hAnsi="Times New Roman" w:cs="Times New Roman"/>
          <w:sz w:val="28"/>
          <w:szCs w:val="28"/>
        </w:rPr>
        <w:t xml:space="preserve"> как метод, интегрирующий в себе технологии развивающего обучения.  Несмотря на названные преимущества, </w:t>
      </w:r>
      <w:r w:rsidR="00D137FC">
        <w:rPr>
          <w:rFonts w:ascii="Times New Roman" w:hAnsi="Times New Roman" w:cs="Times New Roman"/>
          <w:sz w:val="28"/>
          <w:szCs w:val="28"/>
          <w:lang w:val="en-US"/>
        </w:rPr>
        <w:t>case</w:t>
      </w:r>
      <w:r w:rsidR="00D137FC" w:rsidRPr="00D137FC">
        <w:rPr>
          <w:rFonts w:ascii="Times New Roman" w:hAnsi="Times New Roman" w:cs="Times New Roman"/>
          <w:sz w:val="28"/>
          <w:szCs w:val="28"/>
        </w:rPr>
        <w:t>-</w:t>
      </w:r>
      <w:r w:rsidR="00D137FC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="00D137FC">
        <w:rPr>
          <w:rFonts w:ascii="Times New Roman" w:hAnsi="Times New Roman" w:cs="Times New Roman"/>
          <w:sz w:val="28"/>
          <w:szCs w:val="28"/>
        </w:rPr>
        <w:t xml:space="preserve"> крайне редко используется в школьном обучении</w:t>
      </w:r>
      <w:r w:rsidR="00C67A03">
        <w:rPr>
          <w:rFonts w:ascii="Times New Roman" w:hAnsi="Times New Roman" w:cs="Times New Roman"/>
          <w:sz w:val="28"/>
          <w:szCs w:val="28"/>
        </w:rPr>
        <w:t xml:space="preserve">, методические пособия ориентируют на использование в рамках университетского семинара. Таким образом, апробация данной технологии в </w:t>
      </w:r>
      <w:r w:rsidR="00C67A03">
        <w:rPr>
          <w:rFonts w:ascii="Times New Roman" w:hAnsi="Times New Roman" w:cs="Times New Roman"/>
          <w:sz w:val="28"/>
          <w:szCs w:val="28"/>
        </w:rPr>
        <w:lastRenderedPageBreak/>
        <w:t>образовательном процессе в средней школе требует ряда корректировок и является элементом новизны в системе образования.</w:t>
      </w:r>
    </w:p>
    <w:p w:rsidR="00C67A03" w:rsidRDefault="00C67A03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Предполагается, что данное занятие будет носить обобщающий характер, систематизировать знания учащихся по теме:</w:t>
      </w:r>
      <w:r w:rsidRPr="00515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«Прав</w:t>
      </w:r>
      <w:r w:rsidR="00B76BD5">
        <w:rPr>
          <w:rFonts w:ascii="Times New Roman" w:hAnsi="Times New Roman" w:cs="Times New Roman"/>
          <w:sz w:val="28"/>
          <w:szCs w:val="28"/>
        </w:rPr>
        <w:t>о, семья, ребенок». В заключение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мероприятия, всем учащимся будет предоставлен набор</w:t>
      </w:r>
      <w:r w:rsidR="00B76BD5">
        <w:rPr>
          <w:rFonts w:ascii="Times New Roman" w:hAnsi="Times New Roman" w:cs="Times New Roman"/>
          <w:sz w:val="28"/>
          <w:szCs w:val="28"/>
        </w:rPr>
        <w:t xml:space="preserve"> авторских</w:t>
      </w:r>
      <w:r>
        <w:rPr>
          <w:rFonts w:ascii="Times New Roman" w:hAnsi="Times New Roman" w:cs="Times New Roman"/>
          <w:sz w:val="28"/>
          <w:szCs w:val="28"/>
        </w:rPr>
        <w:t xml:space="preserve"> материалов, с целью пр</w:t>
      </w:r>
      <w:r w:rsidR="00B76BD5">
        <w:rPr>
          <w:rFonts w:ascii="Times New Roman" w:hAnsi="Times New Roman" w:cs="Times New Roman"/>
          <w:sz w:val="28"/>
          <w:szCs w:val="28"/>
        </w:rPr>
        <w:t>одолжения работы по данной теме, в дальнейшем использования данной технологии.</w:t>
      </w:r>
    </w:p>
    <w:p w:rsidR="00C67A03" w:rsidRDefault="00C67A03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B76BD5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BD5" w:rsidRDefault="00DF1C91" w:rsidP="00B76BD5">
      <w:pPr>
        <w:spacing w:after="0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**</w:t>
      </w:r>
      <w:r w:rsidR="00B76BD5">
        <w:rPr>
          <w:rFonts w:ascii="Times New Roman" w:hAnsi="Times New Roman" w:cs="Times New Roman"/>
          <w:sz w:val="28"/>
          <w:szCs w:val="28"/>
        </w:rPr>
        <w:t>Приложение 1</w:t>
      </w:r>
    </w:p>
    <w:tbl>
      <w:tblPr>
        <w:tblW w:w="111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0"/>
      </w:tblGrid>
      <w:tr w:rsidR="00B76BD5" w:rsidRPr="004B3D84" w:rsidTr="00754B9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292"/>
              <w:gridCol w:w="156"/>
              <w:gridCol w:w="1170"/>
            </w:tblGrid>
            <w:tr w:rsidR="00B76BD5" w:rsidRPr="004B3D84" w:rsidTr="00754B9E">
              <w:trPr>
                <w:tblCellSpacing w:w="15" w:type="dxa"/>
                <w:jc w:val="center"/>
              </w:trPr>
              <w:tc>
                <w:tcPr>
                  <w:tcW w:w="1125" w:type="dxa"/>
                  <w:vAlign w:val="center"/>
                  <w:hideMark/>
                </w:tcPr>
                <w:tbl>
                  <w:tblPr>
                    <w:tblpPr w:leftFromText="180" w:rightFromText="180" w:vertAnchor="text" w:horzAnchor="margin" w:tblpY="-3901"/>
                    <w:tblOverlap w:val="never"/>
                    <w:tblW w:w="7217" w:type="dxa"/>
                    <w:tblCellSpacing w:w="15" w:type="dxa"/>
                    <w:tblCellMar>
                      <w:top w:w="90" w:type="dxa"/>
                      <w:left w:w="90" w:type="dxa"/>
                      <w:bottom w:w="90" w:type="dxa"/>
                      <w:right w:w="90" w:type="dxa"/>
                    </w:tblCellMar>
                    <w:tblLook w:val="04A0"/>
                  </w:tblPr>
                  <w:tblGrid>
                    <w:gridCol w:w="7217"/>
                  </w:tblGrid>
                  <w:tr w:rsidR="00B76BD5" w:rsidRPr="004B3D84" w:rsidTr="00754B9E">
                    <w:trPr>
                      <w:trHeight w:val="12301"/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B76BD5" w:rsidRDefault="00B76BD5" w:rsidP="00754B9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9"/>
                          </w:rPr>
                        </w:pPr>
                        <w:r w:rsidRPr="004B3D8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9"/>
                          </w:rPr>
                          <w:t xml:space="preserve">В редакцию одного юридического журнала пришло такое письмо: «В нашем доме живет очень старая и больная женщина — Ольга Сергеевна. Мы, все ее соседи, хоть и сами люди немолодые, помогаем ей как можем. Кто сходит за продуктами, кто уберет квартиру, кто приготовит обед, кто поможет ей из квартиры спуститься на улицу, у дома на лавочке посидеть. До последнего времени мы все считали, что Ольга Сергеевна одинокая, что нет у нее на свете ни одной родной души. Ведь никогда она никому не жалуется, да и о себе не рассказывает. Но как-то вечером рядом с нашим домом остановился роскошный автомобиль, и из него вышел молодой, хорошо одетый мужчина. Оказалось, что это родной сын Ольги Сергеевны. Но приезжал он не затем, чтобы помочь своей матери, уделить ей внимание, узнать о здоровье. Он приехал уговорить мать согласиться жить в доме для </w:t>
                        </w:r>
                        <w:proofErr w:type="gramStart"/>
                        <w:r w:rsidRPr="004B3D8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9"/>
                          </w:rPr>
                          <w:t>престарелых</w:t>
                        </w:r>
                        <w:proofErr w:type="gramEnd"/>
                        <w:r w:rsidRPr="004B3D8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9"/>
                          </w:rPr>
                          <w:t xml:space="preserve">, а квартиру подарить ему. Долго после его отъезда все мы возмущались, а вот что можно по закону </w:t>
                        </w:r>
                        <w:proofErr w:type="gramStart"/>
                        <w:r w:rsidRPr="004B3D8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9"/>
                          </w:rPr>
                          <w:t>с</w:t>
                        </w:r>
                        <w:proofErr w:type="gramEnd"/>
                        <w:r w:rsidRPr="004B3D8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9"/>
                          </w:rPr>
                          <w:t xml:space="preserve"> такими сделать — не знаем. Помогите нам».</w:t>
                        </w:r>
                      </w:p>
                      <w:p w:rsidR="00B76BD5" w:rsidRDefault="00B76BD5" w:rsidP="00754B9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9"/>
                          </w:rPr>
                          <w:t>\</w:t>
                        </w:r>
                      </w:p>
                      <w:p w:rsidR="00B76BD5" w:rsidRPr="004B3D84" w:rsidRDefault="00B76BD5" w:rsidP="00754B9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9"/>
                            <w:szCs w:val="2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9"/>
                          </w:rPr>
                          <w:t xml:space="preserve">Подумайте, что в данных условиях необходимо предпринять старушке? Имеет ли взрослый сын обязательства перед своей матерью? Подумайте над понятием мораль и нравственность.  </w:t>
                        </w:r>
                      </w:p>
                    </w:tc>
                  </w:tr>
                </w:tbl>
                <w:p w:rsidR="00B76BD5" w:rsidRPr="004B3D84" w:rsidRDefault="00B76BD5" w:rsidP="00754B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9"/>
                      <w:szCs w:val="29"/>
                    </w:rPr>
                  </w:pPr>
                  <w:r w:rsidRPr="004B3D84">
                    <w:rPr>
                      <w:rFonts w:ascii="Times New Roman" w:eastAsia="Times New Roman" w:hAnsi="Times New Roman" w:cs="Times New Roman"/>
                      <w:sz w:val="29"/>
                      <w:szCs w:val="29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6BD5" w:rsidRPr="004B3D84" w:rsidRDefault="00B76BD5" w:rsidP="00754B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vanish/>
                      <w:sz w:val="29"/>
                      <w:szCs w:val="29"/>
                    </w:rPr>
                  </w:pPr>
                </w:p>
                <w:p w:rsidR="00B76BD5" w:rsidRPr="004B3D84" w:rsidRDefault="00B76BD5" w:rsidP="00754B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9"/>
                      <w:szCs w:val="2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9"/>
                      <w:szCs w:val="29"/>
                    </w:rPr>
                    <w:t xml:space="preserve"> 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6"/>
                  </w:tblGrid>
                  <w:tr w:rsidR="00B76BD5" w:rsidRPr="004B3D84" w:rsidTr="00754B9E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76BD5" w:rsidRPr="004B3D84" w:rsidRDefault="00B76BD5" w:rsidP="00754B9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9"/>
                            <w:szCs w:val="29"/>
                          </w:rPr>
                        </w:pPr>
                        <w:hyperlink r:id="rId5" w:anchor="[GotoNextLessonPart]" w:history="1"/>
                        <w:r>
                          <w:rPr>
                            <w:rFonts w:ascii="Times New Roman" w:eastAsia="Times New Roman" w:hAnsi="Times New Roman" w:cs="Times New Roman"/>
                            <w:sz w:val="29"/>
                            <w:szCs w:val="29"/>
                          </w:rPr>
                          <w:t xml:space="preserve"> </w:t>
                        </w:r>
                      </w:p>
                    </w:tc>
                  </w:tr>
                </w:tbl>
                <w:p w:rsidR="00B76BD5" w:rsidRPr="004B3D84" w:rsidRDefault="00B76BD5" w:rsidP="00754B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9"/>
                      <w:szCs w:val="29"/>
                    </w:rPr>
                  </w:pPr>
                </w:p>
              </w:tc>
              <w:tc>
                <w:tcPr>
                  <w:tcW w:w="1125" w:type="dxa"/>
                  <w:vAlign w:val="center"/>
                  <w:hideMark/>
                </w:tcPr>
                <w:p w:rsidR="00B76BD5" w:rsidRPr="004B3D84" w:rsidRDefault="00B76BD5" w:rsidP="00754B9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9"/>
                      <w:szCs w:val="29"/>
                    </w:rPr>
                  </w:pPr>
                  <w:r w:rsidRPr="004B3D84">
                    <w:rPr>
                      <w:rFonts w:ascii="Times New Roman" w:eastAsia="Times New Roman" w:hAnsi="Times New Roman" w:cs="Times New Roman"/>
                      <w:sz w:val="29"/>
                      <w:szCs w:val="29"/>
                    </w:rPr>
                    <w:t> </w:t>
                  </w:r>
                </w:p>
              </w:tc>
            </w:tr>
          </w:tbl>
          <w:p w:rsidR="00B76BD5" w:rsidRPr="004B3D84" w:rsidRDefault="00B76BD5" w:rsidP="0075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</w:tc>
      </w:tr>
    </w:tbl>
    <w:p w:rsidR="00B76BD5" w:rsidRDefault="00B76BD5" w:rsidP="00B76BD5"/>
    <w:p w:rsidR="00B76BD5" w:rsidRDefault="00B76BD5" w:rsidP="00B76BD5">
      <w:pPr>
        <w:spacing w:after="0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E1A09" w:rsidRDefault="00DF1C91" w:rsidP="00A81C12">
      <w:pPr>
        <w:spacing w:after="0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**</w:t>
      </w:r>
      <w:r w:rsidR="00A81C12">
        <w:rPr>
          <w:rFonts w:ascii="Times New Roman" w:hAnsi="Times New Roman" w:cs="Times New Roman"/>
          <w:sz w:val="28"/>
          <w:szCs w:val="28"/>
        </w:rPr>
        <w:t>Приложение 2</w:t>
      </w:r>
    </w:p>
    <w:p w:rsidR="00A81C12" w:rsidRPr="00914677" w:rsidRDefault="00A81C12" w:rsidP="00A81C12">
      <w:pPr>
        <w:ind w:left="-1134"/>
        <w:rPr>
          <w:rFonts w:ascii="Times New Roman" w:hAnsi="Times New Roman" w:cs="Times New Roman"/>
          <w:b/>
          <w:i/>
          <w:color w:val="5F497A"/>
          <w:sz w:val="28"/>
          <w:szCs w:val="28"/>
        </w:rPr>
      </w:pPr>
      <w:r w:rsidRPr="00914677">
        <w:rPr>
          <w:rFonts w:ascii="Times New Roman" w:hAnsi="Times New Roman" w:cs="Times New Roman"/>
          <w:b/>
          <w:i/>
          <w:noProof/>
          <w:color w:val="5F497A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325755</wp:posOffset>
            </wp:positionV>
            <wp:extent cx="2122170" cy="1733550"/>
            <wp:effectExtent l="19050" t="0" r="0" b="0"/>
            <wp:wrapNone/>
            <wp:docPr id="5" name="Рисунок 5" descr="Новый рисунок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овый рисунок (4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4677">
        <w:rPr>
          <w:rFonts w:ascii="Times New Roman" w:hAnsi="Times New Roman" w:cs="Times New Roman"/>
          <w:b/>
          <w:i/>
          <w:noProof/>
          <w:color w:val="5F497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325755</wp:posOffset>
            </wp:positionV>
            <wp:extent cx="2261870" cy="1798955"/>
            <wp:effectExtent l="19050" t="0" r="5080" b="0"/>
            <wp:wrapNone/>
            <wp:docPr id="2" name="Рисунок 2" descr="Новый рисунок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ый рисунок (1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70" cy="179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4677">
        <w:rPr>
          <w:rFonts w:ascii="Times New Roman" w:hAnsi="Times New Roman" w:cs="Times New Roman"/>
          <w:b/>
          <w:i/>
          <w:color w:val="5F497A"/>
          <w:sz w:val="28"/>
          <w:szCs w:val="28"/>
        </w:rPr>
        <w:t>Семья-право-ребенок.</w:t>
      </w:r>
    </w:p>
    <w:p w:rsidR="00A81C12" w:rsidRDefault="00A81C12" w:rsidP="00A81C12">
      <w:pPr>
        <w:ind w:left="-1134"/>
        <w:rPr>
          <w:color w:val="5F497A"/>
          <w:sz w:val="32"/>
          <w:szCs w:val="32"/>
        </w:rPr>
      </w:pPr>
      <w:r>
        <w:rPr>
          <w:color w:val="5F497A"/>
          <w:sz w:val="32"/>
          <w:szCs w:val="32"/>
        </w:rPr>
        <w:t xml:space="preserve"> </w:t>
      </w:r>
    </w:p>
    <w:p w:rsidR="00A81C12" w:rsidRDefault="00A81C12" w:rsidP="00A81C12">
      <w:pPr>
        <w:ind w:left="-1134"/>
        <w:rPr>
          <w:color w:val="5F497A"/>
          <w:sz w:val="32"/>
          <w:szCs w:val="32"/>
        </w:rPr>
      </w:pPr>
    </w:p>
    <w:p w:rsidR="00A81C12" w:rsidRDefault="00A81C12" w:rsidP="00A81C12">
      <w:pPr>
        <w:ind w:left="-1134"/>
        <w:rPr>
          <w:color w:val="5F497A"/>
          <w:sz w:val="32"/>
          <w:szCs w:val="32"/>
        </w:rPr>
      </w:pPr>
    </w:p>
    <w:p w:rsidR="00A81C12" w:rsidRDefault="00A81C12" w:rsidP="00A81C12">
      <w:pPr>
        <w:ind w:left="-1134"/>
        <w:rPr>
          <w:color w:val="5F497A"/>
          <w:sz w:val="32"/>
          <w:szCs w:val="32"/>
        </w:rPr>
      </w:pPr>
    </w:p>
    <w:p w:rsidR="00A81C12" w:rsidRDefault="00A81C12" w:rsidP="00A81C12">
      <w:pPr>
        <w:ind w:left="-1134"/>
        <w:rPr>
          <w:color w:val="5F497A"/>
          <w:sz w:val="32"/>
          <w:szCs w:val="32"/>
        </w:rPr>
      </w:pPr>
    </w:p>
    <w:p w:rsidR="00A81C12" w:rsidRDefault="00A81C12" w:rsidP="00A81C12">
      <w:pPr>
        <w:ind w:left="-1134"/>
        <w:rPr>
          <w:color w:val="5F497A"/>
          <w:sz w:val="32"/>
          <w:szCs w:val="32"/>
        </w:rPr>
      </w:pPr>
      <w:r>
        <w:rPr>
          <w:noProof/>
          <w:color w:val="5F497A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85725</wp:posOffset>
            </wp:positionV>
            <wp:extent cx="2182495" cy="1781175"/>
            <wp:effectExtent l="19050" t="0" r="8255" b="0"/>
            <wp:wrapNone/>
            <wp:docPr id="7" name="Рисунок 7" descr="Новый рисунок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овый рисунок (6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5F497A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255651</wp:posOffset>
            </wp:positionH>
            <wp:positionV relativeFrom="paragraph">
              <wp:posOffset>24232</wp:posOffset>
            </wp:positionV>
            <wp:extent cx="2138934" cy="1741017"/>
            <wp:effectExtent l="19050" t="0" r="0" b="0"/>
            <wp:wrapNone/>
            <wp:docPr id="4" name="Рисунок 4" descr="Новый рисунок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овый рисунок (3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934" cy="1741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5F497A"/>
          <w:sz w:val="32"/>
          <w:szCs w:val="32"/>
        </w:rPr>
        <w:t xml:space="preserve">                                                                             </w:t>
      </w:r>
    </w:p>
    <w:p w:rsidR="00A81C12" w:rsidRDefault="00A81C12" w:rsidP="00A81C12">
      <w:pPr>
        <w:ind w:left="-1134"/>
        <w:rPr>
          <w:color w:val="5F497A"/>
          <w:sz w:val="32"/>
          <w:szCs w:val="32"/>
        </w:rPr>
      </w:pPr>
      <w:r>
        <w:rPr>
          <w:color w:val="5F497A"/>
          <w:sz w:val="32"/>
          <w:szCs w:val="32"/>
        </w:rPr>
        <w:t xml:space="preserve">                                                           </w:t>
      </w:r>
    </w:p>
    <w:p w:rsidR="00A81C12" w:rsidRDefault="00A81C12" w:rsidP="00A81C12">
      <w:pPr>
        <w:ind w:left="-1134"/>
        <w:rPr>
          <w:color w:val="5F497A"/>
          <w:sz w:val="32"/>
          <w:szCs w:val="32"/>
        </w:rPr>
      </w:pPr>
    </w:p>
    <w:p w:rsidR="00A81C12" w:rsidRDefault="00A81C12" w:rsidP="00A81C12">
      <w:pPr>
        <w:ind w:left="-1134"/>
        <w:rPr>
          <w:color w:val="5F497A"/>
          <w:sz w:val="32"/>
          <w:szCs w:val="32"/>
        </w:rPr>
      </w:pPr>
    </w:p>
    <w:p w:rsidR="00A81C12" w:rsidRDefault="00A81C12" w:rsidP="00A81C12">
      <w:pPr>
        <w:ind w:left="-1134"/>
        <w:rPr>
          <w:color w:val="5F497A"/>
          <w:sz w:val="32"/>
          <w:szCs w:val="32"/>
        </w:rPr>
      </w:pPr>
    </w:p>
    <w:p w:rsidR="00A81C12" w:rsidRDefault="00A81C12" w:rsidP="00A81C12">
      <w:pPr>
        <w:ind w:left="-1134"/>
        <w:rPr>
          <w:color w:val="5F497A"/>
          <w:sz w:val="32"/>
          <w:szCs w:val="32"/>
        </w:rPr>
      </w:pPr>
      <w:r>
        <w:rPr>
          <w:noProof/>
          <w:color w:val="5F497A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3414395</wp:posOffset>
            </wp:positionH>
            <wp:positionV relativeFrom="paragraph">
              <wp:posOffset>-3810</wp:posOffset>
            </wp:positionV>
            <wp:extent cx="2145665" cy="1895475"/>
            <wp:effectExtent l="19050" t="0" r="6985" b="0"/>
            <wp:wrapNone/>
            <wp:docPr id="9" name="Рисунок 9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5F497A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-3810</wp:posOffset>
            </wp:positionV>
            <wp:extent cx="2210435" cy="1916430"/>
            <wp:effectExtent l="19050" t="0" r="0" b="0"/>
            <wp:wrapNone/>
            <wp:docPr id="6" name="Рисунок 6" descr="Новый рисунок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овый рисунок (5)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1C12" w:rsidRDefault="00A81C12" w:rsidP="00A81C12">
      <w:pPr>
        <w:ind w:left="-1134"/>
        <w:rPr>
          <w:color w:val="5F497A"/>
          <w:sz w:val="32"/>
          <w:szCs w:val="32"/>
        </w:rPr>
      </w:pPr>
    </w:p>
    <w:p w:rsidR="00A81C12" w:rsidRPr="00101B61" w:rsidRDefault="00A81C12" w:rsidP="00A81C12">
      <w:pPr>
        <w:ind w:left="-1134"/>
        <w:rPr>
          <w:color w:val="5F497A"/>
          <w:sz w:val="32"/>
          <w:szCs w:val="32"/>
        </w:rPr>
      </w:pPr>
      <w:r>
        <w:rPr>
          <w:color w:val="5F497A"/>
          <w:sz w:val="32"/>
          <w:szCs w:val="32"/>
        </w:rPr>
        <w:t xml:space="preserve"> </w:t>
      </w:r>
      <w:r w:rsidRPr="00101B61">
        <w:rPr>
          <w:color w:val="5F497A"/>
          <w:sz w:val="32"/>
          <w:szCs w:val="32"/>
        </w:rPr>
        <w:t xml:space="preserve">                                                          </w:t>
      </w:r>
      <w:r>
        <w:rPr>
          <w:color w:val="5F497A"/>
          <w:sz w:val="32"/>
          <w:szCs w:val="32"/>
        </w:rPr>
        <w:t xml:space="preserve">                 </w:t>
      </w:r>
    </w:p>
    <w:p w:rsidR="00A81C12" w:rsidRDefault="00A81C12" w:rsidP="00A81C12">
      <w:pPr>
        <w:ind w:left="-1134"/>
        <w:rPr>
          <w:color w:val="5F497A"/>
          <w:sz w:val="32"/>
          <w:szCs w:val="32"/>
        </w:rPr>
      </w:pPr>
    </w:p>
    <w:p w:rsidR="00A81C12" w:rsidRDefault="00A81C12" w:rsidP="00A81C12">
      <w:pPr>
        <w:ind w:left="-1134"/>
        <w:rPr>
          <w:color w:val="5F497A"/>
          <w:sz w:val="32"/>
          <w:szCs w:val="32"/>
        </w:rPr>
      </w:pPr>
    </w:p>
    <w:p w:rsidR="00A81C12" w:rsidRDefault="00A81C12" w:rsidP="00A81C12">
      <w:pPr>
        <w:tabs>
          <w:tab w:val="center" w:pos="4111"/>
        </w:tabs>
        <w:ind w:left="-1134"/>
        <w:rPr>
          <w:color w:val="5F497A"/>
          <w:sz w:val="32"/>
          <w:szCs w:val="32"/>
        </w:rPr>
      </w:pPr>
      <w:r>
        <w:rPr>
          <w:noProof/>
          <w:color w:val="5F497A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14249</wp:posOffset>
            </wp:positionH>
            <wp:positionV relativeFrom="paragraph">
              <wp:posOffset>107417</wp:posOffset>
            </wp:positionV>
            <wp:extent cx="2188871" cy="1865376"/>
            <wp:effectExtent l="19050" t="0" r="1879" b="0"/>
            <wp:wrapNone/>
            <wp:docPr id="8" name="Рисунок 8" descr="Новый рисунок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Новый рисунок (7)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71" cy="1865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5F497A"/>
          <w:sz w:val="32"/>
          <w:szCs w:val="32"/>
        </w:rPr>
        <w:tab/>
        <w:t xml:space="preserve">                                                                                   </w:t>
      </w:r>
    </w:p>
    <w:p w:rsidR="00A81C12" w:rsidRDefault="00A81C12" w:rsidP="00A81C12">
      <w:pPr>
        <w:ind w:left="-1134"/>
        <w:rPr>
          <w:color w:val="5F497A"/>
          <w:sz w:val="32"/>
          <w:szCs w:val="32"/>
        </w:rPr>
      </w:pPr>
    </w:p>
    <w:p w:rsidR="00A81C12" w:rsidRDefault="00A81C12" w:rsidP="00A81C12">
      <w:pPr>
        <w:ind w:left="-1134"/>
        <w:rPr>
          <w:color w:val="5F497A"/>
          <w:sz w:val="32"/>
          <w:szCs w:val="32"/>
        </w:rPr>
      </w:pPr>
    </w:p>
    <w:p w:rsidR="00A81C12" w:rsidRDefault="00A81C12" w:rsidP="00A81C12">
      <w:pPr>
        <w:ind w:left="-1134"/>
        <w:rPr>
          <w:color w:val="5F497A"/>
          <w:sz w:val="32"/>
          <w:szCs w:val="32"/>
        </w:rPr>
      </w:pPr>
      <w:r>
        <w:rPr>
          <w:color w:val="5F497A"/>
          <w:sz w:val="32"/>
          <w:szCs w:val="32"/>
        </w:rPr>
        <w:t xml:space="preserve">                       </w:t>
      </w:r>
    </w:p>
    <w:p w:rsidR="00A81C12" w:rsidRDefault="00A81C12" w:rsidP="00A81C12">
      <w:pPr>
        <w:ind w:left="-1134"/>
        <w:rPr>
          <w:rFonts w:ascii="Times New Roman" w:hAnsi="Times New Roman" w:cs="Times New Roman"/>
          <w:b/>
          <w:i/>
          <w:color w:val="5F497A"/>
          <w:sz w:val="28"/>
          <w:szCs w:val="28"/>
        </w:rPr>
      </w:pPr>
    </w:p>
    <w:p w:rsidR="00A81C12" w:rsidRDefault="00A81C12" w:rsidP="00A81C12">
      <w:pPr>
        <w:ind w:left="-1134"/>
        <w:rPr>
          <w:rFonts w:ascii="Times New Roman" w:hAnsi="Times New Roman" w:cs="Times New Roman"/>
          <w:b/>
          <w:i/>
          <w:color w:val="5F497A"/>
          <w:sz w:val="28"/>
          <w:szCs w:val="28"/>
        </w:rPr>
      </w:pPr>
      <w:r w:rsidRPr="00914677">
        <w:rPr>
          <w:rFonts w:ascii="Times New Roman" w:hAnsi="Times New Roman" w:cs="Times New Roman"/>
          <w:b/>
          <w:i/>
          <w:color w:val="5F497A"/>
          <w:sz w:val="28"/>
          <w:szCs w:val="28"/>
        </w:rPr>
        <w:t>Рассмотрите приведенные иллюстрации и выделите права ребенка и обязанности родителей.</w:t>
      </w:r>
    </w:p>
    <w:p w:rsidR="00A81C12" w:rsidRPr="00A81C12" w:rsidRDefault="00DF1C91" w:rsidP="00A81C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**</w:t>
      </w:r>
      <w:r w:rsidR="00A81C12" w:rsidRPr="00A81C12">
        <w:rPr>
          <w:rFonts w:ascii="Times New Roman" w:hAnsi="Times New Roman" w:cs="Times New Roman"/>
          <w:sz w:val="28"/>
          <w:szCs w:val="28"/>
        </w:rPr>
        <w:t>Приложение 3</w:t>
      </w:r>
    </w:p>
    <w:p w:rsidR="00A81C12" w:rsidRPr="00360F33" w:rsidRDefault="00A81C12" w:rsidP="00A81C1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0F33">
        <w:rPr>
          <w:rFonts w:ascii="Times New Roman" w:hAnsi="Times New Roman" w:cs="Times New Roman"/>
          <w:b/>
          <w:i/>
          <w:sz w:val="28"/>
          <w:szCs w:val="28"/>
        </w:rPr>
        <w:t>Лишение родительских прав и обязанности родителей.</w:t>
      </w:r>
    </w:p>
    <w:p w:rsidR="00A81C12" w:rsidRPr="005E0C4C" w:rsidRDefault="00A81C12" w:rsidP="00A81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1C12" w:rsidRPr="005E0C4C" w:rsidRDefault="00A81C12" w:rsidP="00A81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C4C">
        <w:rPr>
          <w:rFonts w:ascii="Times New Roman" w:hAnsi="Times New Roman" w:cs="Times New Roman"/>
          <w:sz w:val="28"/>
          <w:szCs w:val="28"/>
        </w:rPr>
        <w:t xml:space="preserve">    2008 год в России прошел под эгидой «Года Семьи». За прошедший год в стране произошло немало знаменательных и интересных событий, о которых многие российские семьи с любовью и радостью вспоминают до сих пор.    По итогам работы за 2008г. в Отделе судебных приставов по </w:t>
      </w:r>
      <w:proofErr w:type="gramStart"/>
      <w:r w:rsidRPr="005E0C4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E0C4C">
        <w:rPr>
          <w:rFonts w:ascii="Times New Roman" w:hAnsi="Times New Roman" w:cs="Times New Roman"/>
          <w:sz w:val="28"/>
          <w:szCs w:val="28"/>
        </w:rPr>
        <w:t>. Сортавала УФССП России по Республике Карелия было возбуждено и направлено с обвинительными актами в суд 20 уголовных дел по ч.1 ст. 157 УК РФ, в отношении лиц злостно уклонявшихся от уплаты алиментов на содержание своих несовершеннолетних детей. В настоящее время все уголовные дела рассмотрены судом и по ним вынесены обвинительные приговора. Причём некоторые из обвиняемых лиц были привлечены к уголовной ответственности за уклонение от уплаты алиментов повторно, один из обвиняемых был осужден к реальному сроку лишения свободы.</w:t>
      </w:r>
    </w:p>
    <w:p w:rsidR="00A81C12" w:rsidRPr="005E0C4C" w:rsidRDefault="00A81C12" w:rsidP="00A81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C4C">
        <w:rPr>
          <w:rFonts w:ascii="Times New Roman" w:hAnsi="Times New Roman" w:cs="Times New Roman"/>
          <w:sz w:val="28"/>
          <w:szCs w:val="28"/>
        </w:rPr>
        <w:t xml:space="preserve">Несколько примеров. Житель </w:t>
      </w:r>
      <w:proofErr w:type="gramStart"/>
      <w:r w:rsidRPr="005E0C4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E0C4C">
        <w:rPr>
          <w:rFonts w:ascii="Times New Roman" w:hAnsi="Times New Roman" w:cs="Times New Roman"/>
          <w:sz w:val="28"/>
          <w:szCs w:val="28"/>
        </w:rPr>
        <w:t>. Сортавала, гражданин С., осужденный в мае 2008г. приговором суда по ч.1 ст.157 УК РФ к 6 месяцам исправительных работ, легкомысленно отнёсся к отбыванию данного вида наказания. В течение указанного периода осужденный С. дважды трудоустраивался и работал на предприятиях Сортавальского района. Однако, не отработав полностью всего срока наказания, самовольно увольнялся с работы, что категорически было запрещено. В результате этого определением суда С. было заменено наказание на лишение свободы. В настоящее время С. освободился, однако уже предпринимает самостоятельные попытки к своему трудоустройству, поскольку больше не хочет оказаться за решеткой.</w:t>
      </w:r>
    </w:p>
    <w:p w:rsidR="00A81C12" w:rsidRPr="005E0C4C" w:rsidRDefault="00A81C12" w:rsidP="00A81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C4C">
        <w:rPr>
          <w:rFonts w:ascii="Times New Roman" w:hAnsi="Times New Roman" w:cs="Times New Roman"/>
          <w:sz w:val="28"/>
          <w:szCs w:val="28"/>
        </w:rPr>
        <w:t xml:space="preserve">    Другой житель г. Сортавала, гр-н Т., в июне 2008г. был первый раз осужден за совершение преступления, предусмотренного ч.1 ст.157 УК РФ </w:t>
      </w:r>
      <w:proofErr w:type="gramStart"/>
      <w:r w:rsidRPr="005E0C4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E0C4C">
        <w:rPr>
          <w:rFonts w:ascii="Times New Roman" w:hAnsi="Times New Roman" w:cs="Times New Roman"/>
          <w:sz w:val="28"/>
          <w:szCs w:val="28"/>
        </w:rPr>
        <w:t xml:space="preserve"> успев отбыть наказание, должных выводов для себя не сделал, на путь исправления не встал, своего отношения к выполнению родительской обязанности по содержанию несовершеннолетнего ребёнка, не изменил. Его задолженность по выплате алиментов составила 159 тыс. рублей. В конце 2008г. в отношении Т. было повторно возбуждено уголовное дело по </w:t>
      </w:r>
      <w:proofErr w:type="gramStart"/>
      <w:r w:rsidRPr="005E0C4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5E0C4C">
        <w:rPr>
          <w:rFonts w:ascii="Times New Roman" w:hAnsi="Times New Roman" w:cs="Times New Roman"/>
          <w:sz w:val="28"/>
          <w:szCs w:val="28"/>
        </w:rPr>
        <w:t xml:space="preserve">.1 ст.157 УК РФ. В судебном заседании виновность Т. в совершении злостного уклонения от уплаты алиментов на содержание несовершеннолетнего ребёнка была полностью доказана, приговором суда </w:t>
      </w:r>
      <w:proofErr w:type="spellStart"/>
      <w:r w:rsidRPr="005E0C4C">
        <w:rPr>
          <w:rFonts w:ascii="Times New Roman" w:hAnsi="Times New Roman" w:cs="Times New Roman"/>
          <w:sz w:val="28"/>
          <w:szCs w:val="28"/>
        </w:rPr>
        <w:t>алиментщику</w:t>
      </w:r>
      <w:proofErr w:type="spellEnd"/>
      <w:r w:rsidRPr="005E0C4C">
        <w:rPr>
          <w:rFonts w:ascii="Times New Roman" w:hAnsi="Times New Roman" w:cs="Times New Roman"/>
          <w:sz w:val="28"/>
          <w:szCs w:val="28"/>
        </w:rPr>
        <w:t xml:space="preserve"> было назначено наказание в виде 160 часов обязательных работ.</w:t>
      </w:r>
    </w:p>
    <w:p w:rsidR="00A81C12" w:rsidRPr="005E0C4C" w:rsidRDefault="00A81C12" w:rsidP="00A81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C4C">
        <w:rPr>
          <w:rFonts w:ascii="Times New Roman" w:hAnsi="Times New Roman" w:cs="Times New Roman"/>
          <w:sz w:val="28"/>
          <w:szCs w:val="28"/>
        </w:rPr>
        <w:t xml:space="preserve">Среди лиц, привлеченных к уголовной ответственности за злостное уклонение от уплаты средств на содержание несовершеннолетних детей, большую часть составляют женщины. Так, 12 из 20 человек, в отношении </w:t>
      </w:r>
      <w:r w:rsidRPr="005E0C4C">
        <w:rPr>
          <w:rFonts w:ascii="Times New Roman" w:hAnsi="Times New Roman" w:cs="Times New Roman"/>
          <w:sz w:val="28"/>
          <w:szCs w:val="28"/>
        </w:rPr>
        <w:lastRenderedPageBreak/>
        <w:t>которых в 2008г. были возбуждены уголовные дела за уклонение от уплаты алиментов, это женщины. Есть среди них и такие, кто повторно привлечён к уголовной ответственности за злостное уклонение от уплаты алиментов.</w:t>
      </w:r>
    </w:p>
    <w:p w:rsidR="00A81C12" w:rsidRPr="005E0C4C" w:rsidRDefault="00A81C12" w:rsidP="00A81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C4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E0C4C">
        <w:rPr>
          <w:rFonts w:ascii="Times New Roman" w:hAnsi="Times New Roman" w:cs="Times New Roman"/>
          <w:sz w:val="28"/>
          <w:szCs w:val="28"/>
        </w:rPr>
        <w:t>Гр-ка</w:t>
      </w:r>
      <w:proofErr w:type="spellEnd"/>
      <w:r w:rsidRPr="005E0C4C">
        <w:rPr>
          <w:rFonts w:ascii="Times New Roman" w:hAnsi="Times New Roman" w:cs="Times New Roman"/>
          <w:sz w:val="28"/>
          <w:szCs w:val="28"/>
        </w:rPr>
        <w:t xml:space="preserve"> И. злостно уклонялась от родительской обязанности по содержанию своего несовершеннолетнего ребёнка в течение 6 лет. Её задолженность по выплате алиментов составила более 225 тыс. рублей, за что в 2008г. она была осуждена по </w:t>
      </w:r>
      <w:proofErr w:type="gramStart"/>
      <w:r w:rsidRPr="005E0C4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5E0C4C">
        <w:rPr>
          <w:rFonts w:ascii="Times New Roman" w:hAnsi="Times New Roman" w:cs="Times New Roman"/>
          <w:sz w:val="28"/>
          <w:szCs w:val="28"/>
        </w:rPr>
        <w:t xml:space="preserve">.1 ст.157 УК РФ к наказанию в виде 6 месяцев исправительных работ, условно с испытательным сроком 6 месяцев. Однако в течение этого времени алиментщица И. не изменила своего образа жизни и не выплачивала алименты. В феврале 2009г. в отношении неё повторно было возбуждено и направлено в суд уголовное дело по </w:t>
      </w:r>
      <w:proofErr w:type="gramStart"/>
      <w:r w:rsidRPr="005E0C4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5E0C4C">
        <w:rPr>
          <w:rFonts w:ascii="Times New Roman" w:hAnsi="Times New Roman" w:cs="Times New Roman"/>
          <w:sz w:val="28"/>
          <w:szCs w:val="28"/>
        </w:rPr>
        <w:t>.1 ст.157 УК РФ. Обвинительным приговором суда И. было назначено наказание в виде 10 месяцев исправительных работ, с удержанием в доход государства 5 % заработка.</w:t>
      </w:r>
    </w:p>
    <w:p w:rsidR="00A81C12" w:rsidRPr="005E0C4C" w:rsidRDefault="00A81C12" w:rsidP="00A81C1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0C4C">
        <w:rPr>
          <w:rFonts w:ascii="Times New Roman" w:hAnsi="Times New Roman" w:cs="Times New Roman"/>
          <w:sz w:val="28"/>
          <w:szCs w:val="28"/>
        </w:rPr>
        <w:t xml:space="preserve">    Есть и такие родители, которые уже лишены родительских прав, их дети находятся в Детском доме </w:t>
      </w:r>
      <w:proofErr w:type="gramStart"/>
      <w:r w:rsidRPr="005E0C4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E0C4C">
        <w:rPr>
          <w:rFonts w:ascii="Times New Roman" w:hAnsi="Times New Roman" w:cs="Times New Roman"/>
          <w:sz w:val="28"/>
          <w:szCs w:val="28"/>
        </w:rPr>
        <w:t>. Сортавала. В течение 2008г. – 1-го квартала 2009г. восемь таких родителей были привлечены к уголовной ответственности и суд справедливо «заставил» их работать принудительно</w:t>
      </w:r>
      <w:r w:rsidRPr="005E0C4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81C12" w:rsidRPr="005E0C4C" w:rsidRDefault="00A81C12" w:rsidP="00A81C1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0C4C">
        <w:rPr>
          <w:rFonts w:ascii="Times New Roman" w:hAnsi="Times New Roman" w:cs="Times New Roman"/>
          <w:b/>
          <w:i/>
          <w:sz w:val="28"/>
          <w:szCs w:val="28"/>
        </w:rPr>
        <w:t xml:space="preserve">  На основе представленного материала сделайте </w:t>
      </w:r>
      <w:proofErr w:type="gramStart"/>
      <w:r w:rsidRPr="005E0C4C">
        <w:rPr>
          <w:rFonts w:ascii="Times New Roman" w:hAnsi="Times New Roman" w:cs="Times New Roman"/>
          <w:b/>
          <w:i/>
          <w:sz w:val="28"/>
          <w:szCs w:val="28"/>
        </w:rPr>
        <w:t>вывод</w:t>
      </w:r>
      <w:proofErr w:type="gramEnd"/>
      <w:r w:rsidRPr="005E0C4C">
        <w:rPr>
          <w:rFonts w:ascii="Times New Roman" w:hAnsi="Times New Roman" w:cs="Times New Roman"/>
          <w:b/>
          <w:i/>
          <w:sz w:val="28"/>
          <w:szCs w:val="28"/>
        </w:rPr>
        <w:t>: какие обязанности имеют родители перед своими детьми? Является ли лишение родительских прав основанием не выполнения обязанностей родителей перед ребенком?</w:t>
      </w:r>
    </w:p>
    <w:p w:rsidR="00A81C12" w:rsidRPr="00914677" w:rsidRDefault="00A81C12" w:rsidP="00A81C12">
      <w:pPr>
        <w:ind w:left="-1134"/>
        <w:rPr>
          <w:rFonts w:ascii="Times New Roman" w:hAnsi="Times New Roman" w:cs="Times New Roman"/>
          <w:b/>
          <w:i/>
          <w:color w:val="5F497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A81C12" w:rsidRDefault="00A81C12" w:rsidP="00A81C12">
      <w:pPr>
        <w:ind w:left="-1134"/>
        <w:rPr>
          <w:color w:val="5F497A"/>
          <w:sz w:val="32"/>
          <w:szCs w:val="32"/>
        </w:rPr>
      </w:pPr>
    </w:p>
    <w:p w:rsidR="00A81C12" w:rsidRDefault="00A81C12" w:rsidP="00A81C12">
      <w:pPr>
        <w:ind w:left="-1134"/>
        <w:rPr>
          <w:color w:val="5F497A"/>
          <w:sz w:val="32"/>
          <w:szCs w:val="32"/>
        </w:rPr>
      </w:pPr>
    </w:p>
    <w:p w:rsidR="00A81C12" w:rsidRDefault="00A81C12" w:rsidP="00A81C12">
      <w:pPr>
        <w:ind w:left="-1134"/>
        <w:rPr>
          <w:color w:val="5F497A"/>
          <w:sz w:val="32"/>
          <w:szCs w:val="32"/>
        </w:rPr>
      </w:pPr>
    </w:p>
    <w:p w:rsidR="00A81C12" w:rsidRDefault="00A81C12" w:rsidP="00A81C12">
      <w:pPr>
        <w:ind w:left="-1134"/>
        <w:rPr>
          <w:color w:val="5F497A"/>
          <w:sz w:val="32"/>
          <w:szCs w:val="32"/>
        </w:rPr>
      </w:pPr>
    </w:p>
    <w:p w:rsidR="00A81C12" w:rsidRDefault="00A81C12" w:rsidP="00A81C12">
      <w:pPr>
        <w:ind w:left="-1134"/>
        <w:rPr>
          <w:color w:val="5F497A"/>
          <w:sz w:val="32"/>
          <w:szCs w:val="32"/>
        </w:rPr>
      </w:pPr>
    </w:p>
    <w:p w:rsidR="00A81C12" w:rsidRDefault="00A81C12" w:rsidP="00A81C12">
      <w:pPr>
        <w:ind w:left="-1134"/>
      </w:pPr>
    </w:p>
    <w:p w:rsidR="00A81C12" w:rsidRDefault="00A81C12" w:rsidP="00A81C12">
      <w:pPr>
        <w:spacing w:after="0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F1C91" w:rsidP="00A81C12">
      <w:pPr>
        <w:spacing w:after="0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**</w:t>
      </w:r>
      <w:r w:rsidR="00A81C12">
        <w:rPr>
          <w:rFonts w:ascii="Times New Roman" w:hAnsi="Times New Roman" w:cs="Times New Roman"/>
          <w:sz w:val="28"/>
          <w:szCs w:val="28"/>
        </w:rPr>
        <w:t>Приложение 4</w:t>
      </w:r>
    </w:p>
    <w:p w:rsidR="00A81C12" w:rsidRDefault="00A81C12" w:rsidP="00A81C12">
      <w:pPr>
        <w:spacing w:after="0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81C12" w:rsidRPr="00EC68D1" w:rsidRDefault="00A81C12" w:rsidP="00A81C1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68D1">
        <w:rPr>
          <w:rFonts w:ascii="Times New Roman" w:hAnsi="Times New Roman" w:cs="Times New Roman"/>
          <w:b/>
          <w:i/>
          <w:sz w:val="28"/>
          <w:szCs w:val="28"/>
        </w:rPr>
        <w:t>Обязанности родителей и права ребенка</w:t>
      </w:r>
    </w:p>
    <w:p w:rsidR="00A81C12" w:rsidRPr="00EC68D1" w:rsidRDefault="00A81C12" w:rsidP="00A81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68D1">
        <w:rPr>
          <w:rFonts w:ascii="Times New Roman" w:hAnsi="Times New Roman" w:cs="Times New Roman"/>
          <w:sz w:val="28"/>
          <w:szCs w:val="28"/>
        </w:rPr>
        <w:t xml:space="preserve">Коле 12 лет, он учится в 6-м классе. Мама Татьяна Ивановна злоупотребляет алкоголем. Ее младшей дочери Елене 5 лет, она посещает дошкольное учреждение; часто болеет. Отец детей </w:t>
      </w:r>
      <w:proofErr w:type="gramStart"/>
      <w:r w:rsidRPr="00EC68D1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EC68D1">
        <w:rPr>
          <w:rFonts w:ascii="Times New Roman" w:hAnsi="Times New Roman" w:cs="Times New Roman"/>
          <w:sz w:val="28"/>
          <w:szCs w:val="28"/>
        </w:rPr>
        <w:t xml:space="preserve"> 4 года с семьей не проживает, местонахождение его неизвестно. </w:t>
      </w:r>
    </w:p>
    <w:p w:rsidR="00A81C12" w:rsidRPr="00EC68D1" w:rsidRDefault="00A81C12" w:rsidP="00A81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68D1">
        <w:rPr>
          <w:rFonts w:ascii="Times New Roman" w:hAnsi="Times New Roman" w:cs="Times New Roman"/>
          <w:sz w:val="28"/>
          <w:szCs w:val="28"/>
        </w:rPr>
        <w:t>Семья в течение последних лет неоднократно попадала в поле зрения милиции и комиссии по делам несовершеннолетних и защите их прав: социальный педагог школы обращалась за помощью, отмечая неуспеваемость мальчика и пропуски учебных занятий; при посещении семьи специалистами мама находилась в нетрезвом состоянии; в квартире грязно, требуется ремонт. Рассматривается вопрос о лишении матери родительских прав.</w:t>
      </w:r>
    </w:p>
    <w:p w:rsidR="00A81C12" w:rsidRPr="00EC68D1" w:rsidRDefault="00A81C12" w:rsidP="00A81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68D1">
        <w:rPr>
          <w:rFonts w:ascii="Times New Roman" w:hAnsi="Times New Roman" w:cs="Times New Roman"/>
          <w:sz w:val="28"/>
          <w:szCs w:val="28"/>
        </w:rPr>
        <w:t>Первая встреча (знакомство) с семьей произошла после заседания комиссии по делам несовершеннолетних, на котором разбирался вопрос о неисполнении родительских обязанностей Колиной мамой.</w:t>
      </w:r>
      <w:proofErr w:type="gramEnd"/>
      <w:r w:rsidRPr="00EC68D1">
        <w:rPr>
          <w:rFonts w:ascii="Times New Roman" w:hAnsi="Times New Roman" w:cs="Times New Roman"/>
          <w:sz w:val="28"/>
          <w:szCs w:val="28"/>
        </w:rPr>
        <w:t xml:space="preserve"> Беседа проходила в отдельном кабинете. </w:t>
      </w:r>
      <w:proofErr w:type="gramStart"/>
      <w:r w:rsidRPr="00EC68D1">
        <w:rPr>
          <w:rFonts w:ascii="Times New Roman" w:hAnsi="Times New Roman" w:cs="Times New Roman"/>
          <w:sz w:val="28"/>
          <w:szCs w:val="28"/>
        </w:rPr>
        <w:t>(Во время первого контакта очень важно выступить не в роли эксперта или контролирующего органа, а в роли сотрудничающего партнера.</w:t>
      </w:r>
      <w:proofErr w:type="gramEnd"/>
      <w:r w:rsidRPr="00EC68D1">
        <w:rPr>
          <w:rFonts w:ascii="Times New Roman" w:hAnsi="Times New Roman" w:cs="Times New Roman"/>
          <w:sz w:val="28"/>
          <w:szCs w:val="28"/>
        </w:rPr>
        <w:t xml:space="preserve"> Предлагаются совместная оценка ситуации и поиск путей решения проблем с </w:t>
      </w:r>
      <w:proofErr w:type="gramStart"/>
      <w:r w:rsidRPr="00EC68D1">
        <w:rPr>
          <w:rFonts w:ascii="Times New Roman" w:hAnsi="Times New Roman" w:cs="Times New Roman"/>
          <w:sz w:val="28"/>
          <w:szCs w:val="28"/>
        </w:rPr>
        <w:t>использованием</w:t>
      </w:r>
      <w:proofErr w:type="gramEnd"/>
      <w:r w:rsidRPr="00EC68D1">
        <w:rPr>
          <w:rFonts w:ascii="Times New Roman" w:hAnsi="Times New Roman" w:cs="Times New Roman"/>
          <w:sz w:val="28"/>
          <w:szCs w:val="28"/>
        </w:rPr>
        <w:t xml:space="preserve"> как внутренних ресурсов семьи, так и внешних – в виде услуг, предоставляемых специалистами различных служб.)</w:t>
      </w:r>
    </w:p>
    <w:p w:rsidR="00A81C12" w:rsidRPr="00EC68D1" w:rsidRDefault="00A81C12" w:rsidP="00A81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68D1">
        <w:rPr>
          <w:rFonts w:ascii="Times New Roman" w:hAnsi="Times New Roman" w:cs="Times New Roman"/>
          <w:sz w:val="28"/>
          <w:szCs w:val="28"/>
        </w:rPr>
        <w:t xml:space="preserve">Татьяна Ивановна – из «алкогольной» семьи. Выпивали ее отец и мать. Она рано вышла замуж, стремясь покинуть дом, в котором чувствовала себя ненужной и нелюбимой. </w:t>
      </w:r>
    </w:p>
    <w:p w:rsidR="00A81C12" w:rsidRPr="00EC68D1" w:rsidRDefault="00A81C12" w:rsidP="00A81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68D1">
        <w:rPr>
          <w:rFonts w:ascii="Times New Roman" w:hAnsi="Times New Roman" w:cs="Times New Roman"/>
          <w:sz w:val="28"/>
          <w:szCs w:val="28"/>
        </w:rPr>
        <w:t xml:space="preserve">Однако замужество оказалось неудачным, муж злоупотреблял алкоголем, и очень скоро Татьяна стала пить вместе с ним (около 8 лет). </w:t>
      </w:r>
    </w:p>
    <w:p w:rsidR="00A81C12" w:rsidRPr="00EC68D1" w:rsidRDefault="00A81C12" w:rsidP="00A81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68D1">
        <w:rPr>
          <w:rFonts w:ascii="Times New Roman" w:hAnsi="Times New Roman" w:cs="Times New Roman"/>
          <w:sz w:val="28"/>
          <w:szCs w:val="28"/>
        </w:rPr>
        <w:t xml:space="preserve">Образование у Татьяны </w:t>
      </w:r>
      <w:proofErr w:type="spellStart"/>
      <w:r w:rsidRPr="00EC68D1">
        <w:rPr>
          <w:rFonts w:ascii="Times New Roman" w:hAnsi="Times New Roman" w:cs="Times New Roman"/>
          <w:sz w:val="28"/>
          <w:szCs w:val="28"/>
        </w:rPr>
        <w:t>среднеспециальное</w:t>
      </w:r>
      <w:proofErr w:type="spellEnd"/>
      <w:r w:rsidRPr="00EC68D1">
        <w:rPr>
          <w:rFonts w:ascii="Times New Roman" w:hAnsi="Times New Roman" w:cs="Times New Roman"/>
          <w:sz w:val="28"/>
          <w:szCs w:val="28"/>
        </w:rPr>
        <w:t>: она продавец-кассир. В настоящее время работает уборщицей с неполным рабочим днем.</w:t>
      </w:r>
    </w:p>
    <w:p w:rsidR="00A81C12" w:rsidRPr="00EC68D1" w:rsidRDefault="00A81C12" w:rsidP="00A81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68D1">
        <w:rPr>
          <w:rFonts w:ascii="Times New Roman" w:hAnsi="Times New Roman" w:cs="Times New Roman"/>
          <w:sz w:val="28"/>
          <w:szCs w:val="28"/>
        </w:rPr>
        <w:t xml:space="preserve">Отношение к детям теплое, однако, отмечает она, с сыном становится труднее: мальчик перестал слушаться, хуже учится; курит, пробовал алкоголь. Поступает много жалоб от учителей Коли. </w:t>
      </w:r>
    </w:p>
    <w:p w:rsidR="00A81C12" w:rsidRPr="00EC68D1" w:rsidRDefault="00A81C12" w:rsidP="00A81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68D1">
        <w:rPr>
          <w:rFonts w:ascii="Times New Roman" w:hAnsi="Times New Roman" w:cs="Times New Roman"/>
          <w:sz w:val="28"/>
          <w:szCs w:val="28"/>
        </w:rPr>
        <w:t>Татьяна Ивановна не знает, что следует предпринять, как изменить ситуацию, с которой она не справляется.</w:t>
      </w:r>
    </w:p>
    <w:p w:rsidR="00A81C12" w:rsidRPr="00EC68D1" w:rsidRDefault="00A81C12" w:rsidP="00A81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68D1">
        <w:rPr>
          <w:rFonts w:ascii="Times New Roman" w:hAnsi="Times New Roman" w:cs="Times New Roman"/>
          <w:sz w:val="28"/>
          <w:szCs w:val="28"/>
        </w:rPr>
        <w:t xml:space="preserve">По всей видимости, пьет Татьяна Ивановна не только потому, что уже сформирована зависимость от алкоголя. Это еще и способ избежать решения жизненных проблем, с которыми женщина не в состоянии справляться, поскольку у нее нет необходимых социальных навыков. Татьяна недостаточно компетентна в вопросах воспитания детей, у нее отсутствует </w:t>
      </w:r>
      <w:r w:rsidRPr="00EC68D1">
        <w:rPr>
          <w:rFonts w:ascii="Times New Roman" w:hAnsi="Times New Roman" w:cs="Times New Roman"/>
          <w:sz w:val="28"/>
          <w:szCs w:val="28"/>
        </w:rPr>
        <w:lastRenderedPageBreak/>
        <w:t>опыт поиска социальной поддержки и обращения за помощью, а круг общения ограничен такими же, как она, людьми – употребляющими алкоголь. Татьяна выглядит уставшей: очевидно, существуют проблемы со здоровьем.</w:t>
      </w:r>
    </w:p>
    <w:p w:rsidR="00A81C12" w:rsidRDefault="00A81C12" w:rsidP="00A81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68D1">
        <w:rPr>
          <w:rFonts w:ascii="Times New Roman" w:hAnsi="Times New Roman" w:cs="Times New Roman"/>
          <w:sz w:val="28"/>
          <w:szCs w:val="28"/>
        </w:rPr>
        <w:t xml:space="preserve">Отклоняющееся поведение сына связано с его педагогической запущенностью и отсутствием социально позитивного круга общения. В коллективе сверстников мальчик оказался «отверженным», спортивные или другие </w:t>
      </w:r>
      <w:proofErr w:type="spellStart"/>
      <w:r w:rsidRPr="00EC68D1">
        <w:rPr>
          <w:rFonts w:ascii="Times New Roman" w:hAnsi="Times New Roman" w:cs="Times New Roman"/>
          <w:sz w:val="28"/>
          <w:szCs w:val="28"/>
        </w:rPr>
        <w:t>досуговые</w:t>
      </w:r>
      <w:proofErr w:type="spellEnd"/>
      <w:r w:rsidRPr="00EC68D1">
        <w:rPr>
          <w:rFonts w:ascii="Times New Roman" w:hAnsi="Times New Roman" w:cs="Times New Roman"/>
          <w:sz w:val="28"/>
          <w:szCs w:val="28"/>
        </w:rPr>
        <w:t xml:space="preserve"> учреждения не посещает.</w:t>
      </w:r>
    </w:p>
    <w:p w:rsidR="00A81C12" w:rsidRPr="00EC68D1" w:rsidRDefault="00A81C12" w:rsidP="00A81C1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68D1">
        <w:rPr>
          <w:rFonts w:ascii="Times New Roman" w:hAnsi="Times New Roman" w:cs="Times New Roman"/>
          <w:b/>
          <w:i/>
          <w:sz w:val="28"/>
          <w:szCs w:val="28"/>
        </w:rPr>
        <w:t>На основе информации о жизни 12 летнего Коли сформулируйте обязанности родителей перед ребенком, права ребенка.</w:t>
      </w:r>
    </w:p>
    <w:p w:rsidR="00A81C12" w:rsidRDefault="00A81C12" w:rsidP="00A81C12">
      <w:pPr>
        <w:spacing w:after="0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A09" w:rsidRDefault="00DE1A09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1C12" w:rsidRDefault="00A81C12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1C12" w:rsidRDefault="00A81C12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1C12" w:rsidRDefault="00A81C12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1C12" w:rsidRDefault="00A81C12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1C12" w:rsidRDefault="00A81C12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1C12" w:rsidRDefault="00A81C12" w:rsidP="00C67A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C91" w:rsidRDefault="00DF1C91" w:rsidP="00A81C12">
      <w:pPr>
        <w:spacing w:after="0"/>
        <w:ind w:left="-567" w:firstLine="567"/>
        <w:jc w:val="right"/>
        <w:rPr>
          <w:rFonts w:ascii="Times New Roman" w:hAnsi="Times New Roman" w:cs="Times New Roman"/>
          <w:sz w:val="28"/>
          <w:szCs w:val="28"/>
        </w:rPr>
        <w:sectPr w:rsidR="00DF1C91" w:rsidSect="00DF1C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1C12" w:rsidRDefault="00A81C12" w:rsidP="00A81C12">
      <w:pPr>
        <w:spacing w:after="0"/>
        <w:ind w:left="-567" w:firstLine="567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DF1C91" w:rsidRPr="00DF1C91" w:rsidRDefault="00DF1C91" w:rsidP="00A81C12">
      <w:pPr>
        <w:spacing w:after="0"/>
        <w:ind w:left="-567" w:firstLine="567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DF1C91" w:rsidRPr="002116A1" w:rsidRDefault="00DF1C91" w:rsidP="00DF1C9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10C00"/>
          <w:sz w:val="24"/>
          <w:szCs w:val="24"/>
        </w:rPr>
        <w:t>«</w:t>
      </w:r>
      <w:r w:rsidRPr="002116A1">
        <w:rPr>
          <w:rFonts w:ascii="Times New Roman" w:hAnsi="Times New Roman" w:cs="Times New Roman"/>
          <w:b/>
          <w:bCs/>
          <w:color w:val="310C00"/>
          <w:sz w:val="24"/>
          <w:szCs w:val="24"/>
        </w:rPr>
        <w:t>СЕМЕЙ</w:t>
      </w:r>
      <w:r>
        <w:rPr>
          <w:rFonts w:ascii="Times New Roman" w:hAnsi="Times New Roman" w:cs="Times New Roman"/>
          <w:b/>
          <w:bCs/>
          <w:color w:val="310C00"/>
          <w:sz w:val="24"/>
          <w:szCs w:val="24"/>
        </w:rPr>
        <w:t>НЫЙ КОДЕКС РОССИЙСКОЙ ФЕДЕРАЦИИ»</w:t>
      </w:r>
      <w:r w:rsidRPr="002116A1">
        <w:rPr>
          <w:rFonts w:ascii="Times New Roman" w:hAnsi="Times New Roman" w:cs="Times New Roman"/>
          <w:b/>
          <w:bCs/>
          <w:color w:val="310C00"/>
          <w:sz w:val="24"/>
          <w:szCs w:val="24"/>
        </w:rPr>
        <w:t xml:space="preserve"> от 29.12.1995 N 223-ФЗ (принят ГД ФС РФ 08.12.1995) (ред. от 02.01.2000)</w:t>
      </w:r>
      <w:r w:rsidRPr="002116A1">
        <w:rPr>
          <w:rFonts w:ascii="Times New Roman" w:hAnsi="Times New Roman" w:cs="Times New Roman"/>
          <w:sz w:val="24"/>
          <w:szCs w:val="24"/>
        </w:rPr>
        <w:t xml:space="preserve"> </w:t>
      </w:r>
      <w:r w:rsidRPr="002116A1">
        <w:rPr>
          <w:rFonts w:ascii="Times New Roman" w:hAnsi="Times New Roman" w:cs="Times New Roman"/>
          <w:b/>
          <w:bCs/>
          <w:color w:val="3130CE"/>
          <w:sz w:val="24"/>
          <w:szCs w:val="24"/>
        </w:rPr>
        <w:br/>
      </w:r>
      <w:r w:rsidRPr="002116A1">
        <w:rPr>
          <w:rFonts w:ascii="Times New Roman" w:hAnsi="Times New Roman" w:cs="Times New Roman"/>
          <w:b/>
          <w:bCs/>
          <w:color w:val="3130CE"/>
          <w:sz w:val="24"/>
          <w:szCs w:val="24"/>
        </w:rPr>
        <w:br/>
      </w:r>
      <w:bookmarkStart w:id="0" w:name="article_54"/>
      <w:bookmarkStart w:id="1" w:name="article_25"/>
      <w:r w:rsidRPr="002116A1">
        <w:rPr>
          <w:rFonts w:ascii="Times New Roman" w:hAnsi="Times New Roman" w:cs="Times New Roman"/>
          <w:b/>
          <w:bCs/>
          <w:color w:val="3130CE"/>
          <w:sz w:val="24"/>
          <w:szCs w:val="24"/>
        </w:rPr>
        <w:t xml:space="preserve"> </w:t>
      </w:r>
      <w:r w:rsidRPr="002116A1">
        <w:rPr>
          <w:rFonts w:ascii="Times New Roman" w:hAnsi="Times New Roman" w:cs="Times New Roman"/>
          <w:color w:val="1B5DAF"/>
          <w:sz w:val="24"/>
          <w:szCs w:val="24"/>
        </w:rPr>
        <w:t>Статья 54.</w:t>
      </w:r>
      <w:bookmarkEnd w:id="0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Право ребенка жить и воспитываться в семье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1. Ребенком признается лицо, не достигшее возраста восемнадцати лет (совершеннолетия).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2. Каждый ребенок имеет право жить и воспитываться в семье, насколько </w:t>
      </w:r>
      <w:proofErr w:type="gramStart"/>
      <w:r w:rsidRPr="002116A1">
        <w:rPr>
          <w:rFonts w:ascii="Times New Roman" w:hAnsi="Times New Roman" w:cs="Times New Roman"/>
          <w:color w:val="000000"/>
          <w:sz w:val="24"/>
          <w:szCs w:val="24"/>
        </w:rPr>
        <w:t>это</w:t>
      </w:r>
      <w:proofErr w:type="gramEnd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возможно, право знать своих родителей, право на их заботу, право на совместное с ними проживание, за исключением случаев, когда это противоречит его интересам.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Ребенок имеет права на воспитание своими родителями, обеспечение его интересов, всестороннее развитие, уважение его человеческого достоинства.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При отсутствии родителей,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порядке, установленном главой 18 настоящего Кодекса.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2" w:name="article_55"/>
      <w:r w:rsidRPr="002116A1">
        <w:rPr>
          <w:rFonts w:ascii="Times New Roman" w:hAnsi="Times New Roman" w:cs="Times New Roman"/>
          <w:color w:val="1B5DAF"/>
          <w:sz w:val="24"/>
          <w:szCs w:val="24"/>
        </w:rPr>
        <w:t>Статья 55.</w:t>
      </w:r>
      <w:bookmarkEnd w:id="2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Право ребенка на общение с родителями и другими родственниками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1. Ребенок имеет право на общение с обоими родителями, дедушкой, бабушкой, братьями, сестрами и другими родственниками. Расторжение брака родителей, признание его </w:t>
      </w:r>
      <w:proofErr w:type="gramStart"/>
      <w:r w:rsidRPr="002116A1">
        <w:rPr>
          <w:rFonts w:ascii="Times New Roman" w:hAnsi="Times New Roman" w:cs="Times New Roman"/>
          <w:color w:val="000000"/>
          <w:sz w:val="24"/>
          <w:szCs w:val="24"/>
        </w:rPr>
        <w:t>недействительным</w:t>
      </w:r>
      <w:proofErr w:type="gramEnd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или раздельное проживание родителей не влияют на права ребенка.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 случае раздельного проживания родителей ребенок имеет право на общение с каждым из них. Ребенок имеет право на общение со своими родителями 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также в случае их проживания в разных государствах.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2. Ребенок, находящийся в экстремальной ситуации (задержание, арест, заключение под стражу, нахождение в лечебном учреждении и другое), имеет право на общение со своими родителями и другими родственниками в порядке, установленном законом.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3" w:name="article_56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16A1">
        <w:rPr>
          <w:rFonts w:ascii="Times New Roman" w:hAnsi="Times New Roman" w:cs="Times New Roman"/>
          <w:color w:val="1B5DAF"/>
          <w:sz w:val="24"/>
          <w:szCs w:val="24"/>
        </w:rPr>
        <w:t>Статья 56.</w:t>
      </w:r>
      <w:bookmarkEnd w:id="3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Право ребенка на защиту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1. Ребенок имеет право на защиту своих прав и законных интересов.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Защита прав и законных интересов ребенка осуществляется родителями (лицами, их заменяющими), а в случаях, предусмотренных настоящим Кодексом, органом опеки и попечительства, прокурором и судом.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Несовершеннолетний, признанный в соответствии с законом полностью дееспособным до достижения совершеннолетия, имеет право самостоятельно осуществлять свои права и обязанности, в том числе право на защиту.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2. Ребенок имеет право на защиту от злоупотреблений со стороны родителей (лиц, их заменяющих).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2116A1">
        <w:rPr>
          <w:rFonts w:ascii="Times New Roman" w:hAnsi="Times New Roman" w:cs="Times New Roman"/>
          <w:color w:val="000000"/>
          <w:sz w:val="24"/>
          <w:szCs w:val="24"/>
        </w:rPr>
        <w:t>При нарушении прав и законных интересов ребенка, в том числе при невыполнении или при ненадлежащем выполнении родителями (одним из них) обязанностей по воспитанию, образованию ребенка либо при злоупотреблении родительскими правами, ребенок вправе самостоятельно обращаться за их защитой в орган опеки и попечительства, а по достижении возраста четырнадцати лет в суд.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3.</w:t>
      </w:r>
      <w:proofErr w:type="gramEnd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Должностные лица организаций и иные граждане, которым станет известно об угрозе жизни или здоровью ребенка, о нарушении его прав и законных интересов, обязаны сообщить об этом в орган опеки и попечительства по месту фактического нахождения ребенка. При 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получении таких сведений орган опеки и попечительства обязан принять необходимые меры по защите прав и законных интересов ребенка.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4" w:name="article_57"/>
      <w:r w:rsidRPr="002116A1">
        <w:rPr>
          <w:rFonts w:ascii="Times New Roman" w:hAnsi="Times New Roman" w:cs="Times New Roman"/>
          <w:color w:val="1B5DAF"/>
          <w:sz w:val="24"/>
          <w:szCs w:val="24"/>
        </w:rPr>
        <w:t>Статья 57.</w:t>
      </w:r>
      <w:bookmarkEnd w:id="4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Право ребенка выражать свое мнение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Учет мнения ребенка, достигшего возраста десяти лет, обязателен, за исключением случаев, когда это противоречит его интересам. В случаях, предусмотренных настоящим Кодексом (статьи 59, 72, 132, 134, 136, 143, 154), органы опеки и попечительства или суд могут принять решение только с согласия ребенка, достигшего возраста десяти лет.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5" w:name="article_60"/>
      <w:r w:rsidRPr="002116A1">
        <w:rPr>
          <w:rFonts w:ascii="Times New Roman" w:hAnsi="Times New Roman" w:cs="Times New Roman"/>
          <w:color w:val="1B5DAF"/>
          <w:sz w:val="24"/>
          <w:szCs w:val="24"/>
        </w:rPr>
        <w:t>Статья 60.</w:t>
      </w:r>
      <w:bookmarkEnd w:id="5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Имущественные права ребенка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1. Ребенок имеет право на получение содержания от своих родителей и других членов семьи в порядке и в размерах, которые установлены разделом V настоящего Кодекса.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2. Суммы, причитающиеся ребенку в качестве алиментов, пенсий, пособий, поступают в распоряжение родителей (лиц, их заменяющих) и расходуются ими на содержание, воспитание и образование ребенка.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Суд по требованию родителя, обязанного уплачивать алименты на несовершеннолетних детей, вправе вынести решение о перечислении не более пятидесяти процентов сумм алиментов, подлежащих выплате, на счета, открытые на имя несовершеннолетних детей в банках.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 Ребенок имеет право собственности на доходы, полученные им, имущество, полученное им в дар или в порядке наследования, а также на любое другое имущество, приобретенное на средства 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ребенка.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Право ребенка на распоряжение принадлежащим ему на праве собственности имуществом определяется статьями 26 и 28 Гражданского кодекса Российской Федерации.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При осуществлении родителями правомочий по управлению имуществом ребенка на них распространяются правила, установленные гражданским законодательством в отношении распоряжения имуществом подопечного (статья 37 Гражданского кодекса Российской Федерации).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4. Ребенок не имеет права собственности на имущество родителей, родители не имеют права собственности на имущество ребенка. Дети и родители, проживающие совместно, могут владеть и пользоваться имуществом друг друга по взаимному согласию.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5. В случае возникновения права общей собственности родителей и детей их права на владение, пользование и распоряжение общим имуществом определяются гражданским законодательством.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Глава 12. ПРАВА И ОБЯЗАННОСТИ РОДИТЕЛЕЙ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6" w:name="article_61"/>
      <w:r w:rsidRPr="002116A1">
        <w:rPr>
          <w:rFonts w:ascii="Times New Roman" w:hAnsi="Times New Roman" w:cs="Times New Roman"/>
          <w:color w:val="1B5DAF"/>
          <w:sz w:val="24"/>
          <w:szCs w:val="24"/>
        </w:rPr>
        <w:t>Статья 61.</w:t>
      </w:r>
      <w:bookmarkEnd w:id="6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Равенство прав и обязанностей родителей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1. Родители имеют равные права и </w:t>
      </w:r>
      <w:proofErr w:type="gramStart"/>
      <w:r w:rsidRPr="002116A1">
        <w:rPr>
          <w:rFonts w:ascii="Times New Roman" w:hAnsi="Times New Roman" w:cs="Times New Roman"/>
          <w:color w:val="000000"/>
          <w:sz w:val="24"/>
          <w:szCs w:val="24"/>
        </w:rPr>
        <w:t>несут равные обязанности</w:t>
      </w:r>
      <w:proofErr w:type="gramEnd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в отношении своих детей (родительские права).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2. Родительские права, предусмотренные настоящей главой, прекращаются по достижении детьми возраста восемнадцати лет (совершеннолетия),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7" w:name="article_63"/>
      <w:r w:rsidRPr="002116A1">
        <w:rPr>
          <w:rFonts w:ascii="Times New Roman" w:hAnsi="Times New Roman" w:cs="Times New Roman"/>
          <w:color w:val="1B5DAF"/>
          <w:sz w:val="24"/>
          <w:szCs w:val="24"/>
        </w:rPr>
        <w:t>Статья 63.</w:t>
      </w:r>
      <w:bookmarkEnd w:id="7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Права и обязанности родителей по воспитанию и образованию 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детей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1. Родители имеют право и обязаны воспитывать своих детей.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Родители имеют преимущественное право на воспитание своих детей перед всеми другими лицами.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2. Родители обязаны обеспечить получение детьми основного общего образования.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Родители с учетом мнения детей имеют право выбора образовательного учреждения и формы обучения детей до получения детьми основного общего образования.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8" w:name="article_64"/>
      <w:r w:rsidRPr="002116A1">
        <w:rPr>
          <w:rFonts w:ascii="Times New Roman" w:hAnsi="Times New Roman" w:cs="Times New Roman"/>
          <w:color w:val="1B5DAF"/>
          <w:sz w:val="24"/>
          <w:szCs w:val="24"/>
        </w:rPr>
        <w:t>Статья 64.</w:t>
      </w:r>
      <w:bookmarkEnd w:id="8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Права и обязанности родителей по защите прав и интересов детей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1. Защита прав и интересов детей возлагается на их родителей.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2. Родители не вправе представлять интересы своих детей, если органом опеки и попечительства установлено, что между интересами родителей и детей имеются противоречия. В случае разногласий между родителями и детьми орган опеки и попечительства обязан назначить представителя для защиты прав и интересов детей.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9" w:name="article_65"/>
      <w:r w:rsidRPr="002116A1">
        <w:rPr>
          <w:rFonts w:ascii="Times New Roman" w:hAnsi="Times New Roman" w:cs="Times New Roman"/>
          <w:color w:val="1B5DAF"/>
          <w:sz w:val="24"/>
          <w:szCs w:val="24"/>
        </w:rPr>
        <w:t>Статья 65.</w:t>
      </w:r>
      <w:bookmarkEnd w:id="9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Осуществление родительских прав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1. 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Родители, осуществляющие родительские права в ущерб правам и интересам детей, несут ответственность в установленном законом порядке.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2. Все вопросы, касающиеся воспитания и образования детей, решаются родителями по их взаимному согласию исходя из интересов детей и с учетом мнения детей. Родители (один из них) при наличии разногласий между ними вправе обратиться за разрешением этих разногласий в орган опеки и попечительства или в суд.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3. Место жительства детей при раздельном проживании родителей устанавливается соглашением родителей.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При отсутствии соглашения спор между родителями разрешается судом исходя из интересов детей и с учетом мнения детей. При этом суд учитывает привязанность ребенка к каждому из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воспитания и развития (род деятельности, режим работы родителей, материальное и семейное положение родителей и другое).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10" w:name="article_66"/>
      <w:r w:rsidRPr="002116A1">
        <w:rPr>
          <w:rFonts w:ascii="Times New Roman" w:hAnsi="Times New Roman" w:cs="Times New Roman"/>
          <w:color w:val="1B5DAF"/>
          <w:sz w:val="24"/>
          <w:szCs w:val="24"/>
        </w:rPr>
        <w:t>Статья 66.</w:t>
      </w:r>
      <w:bookmarkEnd w:id="10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Осуществление родительских прав родителем, проживающим отдельно от ребенка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1. Родитель, проживающий отдельно от ребенка, имеет права на общение с ребенком, участие в его воспитании и решении вопросов получения ребенком 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образования.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2. Родители вправе заключить в письменной форме соглашение о порядке осуществления родительских прав родителем, проживающим отдельно от ребенка.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Если родители не могут прийти к соглашению, спор разрешается судом с участием органа опеки и попечительства по требованию родителей (одного из них).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3. При невыполнении решения суда к виновному родителю применяются меры, предусмотренные гражданским процессуальным законодательством. При злостном невыполнении решения суда суд по требованию родителя, проживающего отдельно от ребенка, может вынести решение о передаче ему ребенка исходя из интересов ребенка и с учетом мнения ребенка.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4. Родитель, проживающий отдельно от ребенка, имеет право на получение информации о своем ребенке из воспитательных учреждений, лечебных учреждений, учреждений социальной защиты населения и других аналогичных учреждений. В предоставлении информации может быть отказано только в случае наличия угрозы для жизни и здоровья ребенка со стороны родителя. Отказ в предоставлении информации может быть оспорен в судебном порядке.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11" w:name="article_67"/>
      <w:r w:rsidRPr="002116A1">
        <w:rPr>
          <w:rFonts w:ascii="Times New Roman" w:hAnsi="Times New Roman" w:cs="Times New Roman"/>
          <w:color w:val="1B5DAF"/>
          <w:sz w:val="24"/>
          <w:szCs w:val="24"/>
        </w:rPr>
        <w:t>Статья 67.</w:t>
      </w:r>
      <w:bookmarkEnd w:id="11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Право на общение с ребенком дедушки, бабушки, братьев, сестер и других родственников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1. Дедушка, бабушка, братья, сестры и другие родственники имеют право на общение с ребенком.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2. В случае отказа родителей (одного из 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них) от предоставления близким родственникам ребенка возможности общаться с ним орган опеки и попечительства может обязать родителей (одного из них) не препятствовать этому общению.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3. Если родители (один из них) не подчиняются решению органа опеки и попечительства, близкие родственники ребенка либо орган опеки и попечительства вправе обратиться в суд с иском об устранении препятствий к общению с ребенком. Суд разрешает спор исходя из интересов ребенка и с учетом мнения ребенка.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В случае невыполнения решения суда к виновному родителю применяются меры, предусмотренные гражданским процессуальным законодательством.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12" w:name="article_68"/>
      <w:r w:rsidRPr="002116A1">
        <w:rPr>
          <w:rFonts w:ascii="Times New Roman" w:hAnsi="Times New Roman" w:cs="Times New Roman"/>
          <w:color w:val="1B5DAF"/>
          <w:sz w:val="24"/>
          <w:szCs w:val="24"/>
        </w:rPr>
        <w:t>Статья 68.</w:t>
      </w:r>
      <w:bookmarkEnd w:id="12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Защита родительских прав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1. Родители вправе требовать возврата ребенка от любого лица, удерживающего его у себя не на основании закона или не на основании судебного решения. В случае возникновения спора родители вправе обратиться в суд за защитой своих прав.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При рассмотрении этих требований суд вправе с учетом мнения ребенка отказать в удовлетворении иска родителей, если придет к выводу, что передача ребенка родителям не отвечает интересам ребенка.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2. Если судом установлено, что ни родители, ни лицо, у которого находится ребенок, не в состоянии обеспечить его надлежащее воспитание и развитие, суд передает ребенка на попечение органа опеки и попечительства.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13" w:name="article_69"/>
      <w:r w:rsidRPr="002116A1">
        <w:rPr>
          <w:rFonts w:ascii="Times New Roman" w:hAnsi="Times New Roman" w:cs="Times New Roman"/>
          <w:color w:val="1B5DAF"/>
          <w:sz w:val="24"/>
          <w:szCs w:val="24"/>
        </w:rPr>
        <w:t>Статья 69.</w:t>
      </w:r>
      <w:bookmarkEnd w:id="13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116A1">
        <w:rPr>
          <w:rFonts w:ascii="Times New Roman" w:hAnsi="Times New Roman" w:cs="Times New Roman"/>
          <w:color w:val="000000"/>
          <w:sz w:val="24"/>
          <w:szCs w:val="24"/>
        </w:rPr>
        <w:t>Лишение родительских прав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Родители (один из них) могут быть лишены родительских прав, если они: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уклоняются от выполнения обязанностей родителей, в том числе при злостном уклонении от уплаты алиментов;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отказываются без уважительных причин 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взять своего ребенка из родильного дома (отделения) либо из иного лечебного учреждения, воспитательного учреждения, учреждения социальной защиты населения или из других аналогичных учреждений;</w:t>
      </w:r>
      <w:proofErr w:type="gramEnd"/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злоупотребляют своими родительскими правами;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являются больными хроническим алкоголизмом или наркоманией;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совершили умышленное преступление против жизни или здоровья своих детей либо против жизни или здоровья супруга.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14" w:name="article_70"/>
      <w:r w:rsidRPr="002116A1">
        <w:rPr>
          <w:rFonts w:ascii="Times New Roman" w:hAnsi="Times New Roman" w:cs="Times New Roman"/>
          <w:color w:val="1B5DAF"/>
          <w:sz w:val="24"/>
          <w:szCs w:val="24"/>
        </w:rPr>
        <w:t>Статья 70.</w:t>
      </w:r>
      <w:bookmarkEnd w:id="14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Порядок лишения родительских прав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1. Лишение родительских прав производится в судебном порядке.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2116A1">
        <w:rPr>
          <w:rFonts w:ascii="Times New Roman" w:hAnsi="Times New Roman" w:cs="Times New Roman"/>
          <w:color w:val="000000"/>
          <w:sz w:val="24"/>
          <w:szCs w:val="24"/>
        </w:rPr>
        <w:t>Дела о лишении родительских прав рассматриваются по заявлению одного из родителей (лиц, их заменяющих), прокурора, а также по заявлениям органов или учреждений, на которые возложены обязанности по охране прав несовершеннолетних детей (органов опеки и попечительства, комиссий по делам несовершеннолетних, учреждений для детей - сирот и детей, оставшихся без попечения родителей, и других).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2.</w:t>
      </w:r>
      <w:proofErr w:type="gramEnd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Дела о лишении родительских прав рассматриваются с участием прокурора и органа опеки и попечительства.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3. При рассмотрении дела о лишении родительских прав суд решает вопрос о взыскании алиментов на ребенка с родителей (одного из них), лишенных родительских прав.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4. Если суд при рассмотрении дела о лишении родительских прав обнаружит в действиях родителей (одного из них) признаки уголовно наказуемого деяния, он обязан уведомить об этом прокурора.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lastRenderedPageBreak/>
        <w:t>5.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записи актов гражданского состояния по месту государственной регистрации рождения ребенка.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15" w:name="article_74"/>
      <w:r w:rsidRPr="002116A1">
        <w:rPr>
          <w:rFonts w:ascii="Times New Roman" w:hAnsi="Times New Roman" w:cs="Times New Roman"/>
          <w:color w:val="1B5DAF"/>
          <w:sz w:val="24"/>
          <w:szCs w:val="24"/>
        </w:rPr>
        <w:t>Статья 74.</w:t>
      </w:r>
      <w:bookmarkEnd w:id="15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Последствия ограничения родительских прав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1. Родители, родительские права которых ограничены судом, утрачивают право на личное воспитание ребенка, а также право на льготы и государственные пособия, установленные для граждан, имеющих детей.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2. Ограничение родительских прав не освобождает родителей от обязанности по содержанию ребенка.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3. Ребенок, в отношении которого родители (один из них) ограничены в родительских правах, сохраняет право собственности на жилое помещение или право пользования жилым помещением, а также сохраняет имущественные права, основанные на факте родства с родителями и другими родственниками, в том числе право на получение наследства.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4. В случае ограничения родительских прав обоих родителей ребенок передается на попечение органа опеки и попечительства.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16" w:name="article_80"/>
      <w:r w:rsidRPr="002116A1">
        <w:rPr>
          <w:rFonts w:ascii="Times New Roman" w:hAnsi="Times New Roman" w:cs="Times New Roman"/>
          <w:color w:val="1B5DAF"/>
          <w:sz w:val="24"/>
          <w:szCs w:val="24"/>
        </w:rPr>
        <w:t>Статья 80.</w:t>
      </w:r>
      <w:bookmarkEnd w:id="16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Обязанности родителей по содержанию несовершеннолетних детей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1. Родители обязаны содержать своих несовершеннолетних детей. Порядок и форма предоставления содержания несовершеннолетним детям определяются родителями самостоятельно.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Родители вправе заключить соглашение о содержании своих несовершеннолетних детей (соглашение об уплате алиментов) в соответствии с главой 16 настоящего Кодекса.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2. В случае</w:t>
      </w:r>
      <w:proofErr w:type="gramStart"/>
      <w:r w:rsidRPr="002116A1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если родители не 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 При отсутствии соглашения родителей об уплате алиментов, при </w:t>
      </w:r>
      <w:proofErr w:type="spellStart"/>
      <w:r w:rsidRPr="002116A1">
        <w:rPr>
          <w:rFonts w:ascii="Times New Roman" w:hAnsi="Times New Roman" w:cs="Times New Roman"/>
          <w:color w:val="000000"/>
          <w:sz w:val="24"/>
          <w:szCs w:val="24"/>
        </w:rPr>
        <w:t>непредоставлении</w:t>
      </w:r>
      <w:proofErr w:type="spellEnd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содержания несовершеннолетним детям и при </w:t>
      </w:r>
      <w:proofErr w:type="spellStart"/>
      <w:r w:rsidRPr="002116A1">
        <w:rPr>
          <w:rFonts w:ascii="Times New Roman" w:hAnsi="Times New Roman" w:cs="Times New Roman"/>
          <w:color w:val="000000"/>
          <w:sz w:val="24"/>
          <w:szCs w:val="24"/>
        </w:rPr>
        <w:t>непредъявлении</w:t>
      </w:r>
      <w:proofErr w:type="spellEnd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иска в суд орган опеки и попечительства вправе предъявить иск о взыскании алиментов на несовершеннолетних детей к их родителям (одному из них).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17" w:name="article_81"/>
      <w:r w:rsidRPr="002116A1">
        <w:rPr>
          <w:rFonts w:ascii="Times New Roman" w:hAnsi="Times New Roman" w:cs="Times New Roman"/>
          <w:color w:val="1B5DAF"/>
          <w:sz w:val="24"/>
          <w:szCs w:val="24"/>
        </w:rPr>
        <w:t>Статья 81.</w:t>
      </w:r>
      <w:bookmarkEnd w:id="17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Размер алиментов, взыскиваемых на несовершеннолетних детей в судебном порядке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1.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2.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18" w:name="article_82"/>
      <w:r w:rsidRPr="002116A1">
        <w:rPr>
          <w:rFonts w:ascii="Times New Roman" w:hAnsi="Times New Roman" w:cs="Times New Roman"/>
          <w:color w:val="1B5DAF"/>
          <w:sz w:val="24"/>
          <w:szCs w:val="24"/>
        </w:rPr>
        <w:t>Статья 82.</w:t>
      </w:r>
      <w:bookmarkEnd w:id="18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116A1">
        <w:rPr>
          <w:rFonts w:ascii="Times New Roman" w:hAnsi="Times New Roman" w:cs="Times New Roman"/>
          <w:color w:val="000000"/>
          <w:sz w:val="24"/>
          <w:szCs w:val="24"/>
        </w:rPr>
        <w:t>Виды заработка и (или) иного дохода, из которых производится удержание алиментов на несовершеннолетних детей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статьей 81 настоящего Кодекса, определяются Правительством Российской Федерации.</w:t>
      </w:r>
      <w:proofErr w:type="gramEnd"/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19" w:name="article_83"/>
      <w:r w:rsidRPr="002116A1">
        <w:rPr>
          <w:rFonts w:ascii="Times New Roman" w:hAnsi="Times New Roman" w:cs="Times New Roman"/>
          <w:color w:val="1B5DAF"/>
          <w:sz w:val="24"/>
          <w:szCs w:val="24"/>
        </w:rPr>
        <w:t>Статья 83.</w:t>
      </w:r>
      <w:bookmarkEnd w:id="19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Взыскание алиментов на несовершеннолетних детей в твердой денежной сумме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1. </w:t>
      </w:r>
      <w:proofErr w:type="gramStart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При отсутствии соглашения родителей 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</w:t>
      </w:r>
      <w:proofErr w:type="gramEnd"/>
      <w:r w:rsidRPr="002116A1">
        <w:rPr>
          <w:rFonts w:ascii="Times New Roman" w:hAnsi="Times New Roman" w:cs="Times New Roman"/>
          <w:color w:val="000000"/>
          <w:sz w:val="24"/>
          <w:szCs w:val="24"/>
        </w:rPr>
        <w:t>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статьей 81 настоящего Кодекса) и в твердой денежной сумме.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2.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3. Если при каждом из родителей остаются дети, размер алиментов с одного из родителей в пользу другого, менее обеспеченного, определяется в твердой денежной сумме, взыскиваемой ежемесячно и определяемой судом в соответствии с пунктом 2 настоящей статьи.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20" w:name="article_84"/>
      <w:r w:rsidRPr="002116A1">
        <w:rPr>
          <w:rFonts w:ascii="Times New Roman" w:hAnsi="Times New Roman" w:cs="Times New Roman"/>
          <w:color w:val="1B5DAF"/>
          <w:sz w:val="24"/>
          <w:szCs w:val="24"/>
        </w:rPr>
        <w:t>Статья 84.</w:t>
      </w:r>
      <w:bookmarkEnd w:id="20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Взыскание и использование алиментов на детей, оставшихся без попечения родителей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1. На детей, оставшихся без попечения родителей, алименты взыскиваются в соответствии со статьями 81 - 83 настоящего Кодекса и выплачиваются опекуну (попечителю) детей или их приемным родителям.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Алименты, взыскиваемые с родителей на детей, оставшихся без попечения родителей и находящихся в воспитательных учреждениях, лечебных учреждениях, учреждениях социальной защиты населения и в других аналогичных учреждениях, зачисляются на счета этих учреждений, где учитываются отдельно по каждому ребенку.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Указанные учреждения вправе помещать эти суммы в банки. Пятьдесят процентов дохода от обращения поступивших сумм алиментов используется на содержание детей в указанных учреждениях. При оставлении ребенком такого учреждения сумма полученных на него алиментов и пятьдесят процентов дохода от их обращения зачисляются на счет, открытый на имя ребенка в отделении Сберегательного банка Российской Федерации.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21" w:name="article_86"/>
      <w:r w:rsidRPr="002116A1">
        <w:rPr>
          <w:rFonts w:ascii="Times New Roman" w:hAnsi="Times New Roman" w:cs="Times New Roman"/>
          <w:color w:val="1B5DAF"/>
          <w:sz w:val="24"/>
          <w:szCs w:val="24"/>
        </w:rPr>
        <w:t>Статья 86.</w:t>
      </w:r>
      <w:bookmarkEnd w:id="21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Участие родителей в дополнительных расходах на детей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1. При отсутствии соглашения и при наличии исключительных обстоятельств (тяжелой болезни, увечья несовершеннолетних детей или нетрудоспособных совершеннолетних нуждающихся детей, необходимости оплаты постороннего ухода за ними и других обстоятельств) каждый из родителей может быть привлечен судом к участию в несении дополнительных расходов, вызванных этими обстоятельствами.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сумме, подлежащей уплате ежемесячно.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2. Суд вправе обязать родителей принять участие как в фактически понесенных 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дополнительных расходах, так и в дополнительных расходах, которые необходимо произвести в будущем.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22" w:name="article_87"/>
      <w:r w:rsidRPr="002116A1">
        <w:rPr>
          <w:rFonts w:ascii="Times New Roman" w:hAnsi="Times New Roman" w:cs="Times New Roman"/>
          <w:color w:val="1B5DAF"/>
          <w:sz w:val="24"/>
          <w:szCs w:val="24"/>
        </w:rPr>
        <w:t>Статья 87.</w:t>
      </w:r>
      <w:bookmarkEnd w:id="22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Обязанности совершеннолетних детей по содержанию родителей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1. Трудоспособные совершеннолетние дети обязаны содержать своих нетрудоспособных нуждающихся в помощи родителей и заботиться о них.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2.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3. Размер алиментов, взыскиваемых с каждого из детей,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сумме, подлежащей уплате ежемесячно.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4. При определении размера алиментов суд вправе учесть всех трудоспособных совершеннолетних детей данного родителя независимо от того, предъявлено требование ко всем детям, к одному из них или к нескольким из них.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5. Дети могут быть освобождены от обязанности по содержанию своих нетрудоспособных нуждающихся в помощи родителей, если судом будет установлено, что родители уклонялись от выполнения обязанностей родителей.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Дети освобождаются от уплаты алиментов родителям, лишенным родительских прав.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23" w:name="article_88"/>
      <w:r w:rsidRPr="002116A1">
        <w:rPr>
          <w:rFonts w:ascii="Times New Roman" w:hAnsi="Times New Roman" w:cs="Times New Roman"/>
          <w:color w:val="1B5DAF"/>
          <w:sz w:val="24"/>
          <w:szCs w:val="24"/>
        </w:rPr>
        <w:t>Статья 88.</w:t>
      </w:r>
      <w:bookmarkEnd w:id="23"/>
      <w:r w:rsidRPr="002116A1">
        <w:rPr>
          <w:rFonts w:ascii="Times New Roman" w:hAnsi="Times New Roman" w:cs="Times New Roman"/>
          <w:color w:val="000000"/>
          <w:sz w:val="24"/>
          <w:szCs w:val="24"/>
        </w:rPr>
        <w:t xml:space="preserve"> Участие совершеннолетних детей в дополнительных расходах на родителей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1. При отсутствии заботы совершеннолетних детей о нетрудоспособных родителях и при наличии исключительных обстоятельств (тяжелой болезни, увечья родителя, 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необходимости оплаты постороннего ухода за ним и других) совершеннолетние дети могут быть привлечены судом к участию в несении дополнительных расходов, вызванных этими обстоятельствами.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2.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пунктов 3, 4 и 5 статьи 87 настоящего Кодекса.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  <w:t>3. Порядок несения дополнительных расходов и размер этих расходов могут быть определены соглашением сторон.</w:t>
      </w: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F1C91" w:rsidRPr="002116A1" w:rsidRDefault="00DF1C91" w:rsidP="00DF1C9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1C91" w:rsidRPr="002116A1" w:rsidRDefault="00DF1C91" w:rsidP="00DF1C9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16A1">
        <w:rPr>
          <w:rFonts w:ascii="Times New Roman" w:hAnsi="Times New Roman" w:cs="Times New Roman"/>
          <w:color w:val="000000"/>
          <w:sz w:val="24"/>
          <w:szCs w:val="24"/>
        </w:rPr>
        <w:br/>
      </w:r>
      <w:bookmarkEnd w:id="1"/>
      <w:r w:rsidRPr="002116A1">
        <w:rPr>
          <w:rFonts w:ascii="Times New Roman" w:hAnsi="Times New Roman" w:cs="Times New Roman"/>
          <w:sz w:val="24"/>
          <w:szCs w:val="24"/>
        </w:rPr>
        <w:t xml:space="preserve"> </w:t>
      </w:r>
      <w:r w:rsidRPr="002116A1">
        <w:rPr>
          <w:rFonts w:ascii="Times New Roman" w:hAnsi="Times New Roman" w:cs="Times New Roman"/>
          <w:b/>
          <w:i/>
          <w:sz w:val="24"/>
          <w:szCs w:val="24"/>
        </w:rPr>
        <w:t>УГОЛОВНЫЙ КОДЕКС РФ (извлечение)</w:t>
      </w:r>
    </w:p>
    <w:p w:rsidR="00DF1C91" w:rsidRPr="002116A1" w:rsidRDefault="00DF1C91" w:rsidP="00DF1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6A1">
        <w:rPr>
          <w:rFonts w:ascii="Times New Roman" w:hAnsi="Times New Roman" w:cs="Times New Roman"/>
          <w:sz w:val="24"/>
          <w:szCs w:val="24"/>
        </w:rPr>
        <w:t xml:space="preserve"> Статья 157. Злостное уклонение от уплаты средств на содержание детей или нетрудоспособных родителей </w:t>
      </w:r>
    </w:p>
    <w:p w:rsidR="00DF1C91" w:rsidRPr="002116A1" w:rsidRDefault="00DF1C91" w:rsidP="00DF1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6A1">
        <w:rPr>
          <w:rFonts w:ascii="Times New Roman" w:hAnsi="Times New Roman" w:cs="Times New Roman"/>
          <w:sz w:val="24"/>
          <w:szCs w:val="24"/>
        </w:rPr>
        <w:t xml:space="preserve">      1. Злостное уклонение родителя от уплаты по решению суда средств на содержание несовершеннолетних детей, а равно нетрудоспособных детей, достигших восемнадцатилетнего возраста, —  наказывается обязательными работами на срок от ста двадцати до ста восьмидесяти часов, либо исправительными работами на срок до одного года, либо арестом на срок до трех месяцев. </w:t>
      </w:r>
    </w:p>
    <w:p w:rsidR="00DF1C91" w:rsidRPr="002116A1" w:rsidRDefault="00DF1C91" w:rsidP="00DF1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16A1">
        <w:rPr>
          <w:rFonts w:ascii="Times New Roman" w:hAnsi="Times New Roman" w:cs="Times New Roman"/>
          <w:sz w:val="24"/>
          <w:szCs w:val="24"/>
        </w:rPr>
        <w:t xml:space="preserve">       2. Злостное уклонение совершеннолетних трудоспособных детей от уплаты по решению суда средств на содержание нетрудоспособных родителей — наказывается обязательными работами на срок от ста двадцати до ста восьмидесяти часов, либо исправительными работами </w:t>
      </w:r>
      <w:r w:rsidRPr="002116A1">
        <w:rPr>
          <w:rFonts w:ascii="Times New Roman" w:hAnsi="Times New Roman" w:cs="Times New Roman"/>
          <w:sz w:val="24"/>
          <w:szCs w:val="24"/>
        </w:rPr>
        <w:lastRenderedPageBreak/>
        <w:t>на срок до одного года, либо арестом на срок до трех месяцев.</w:t>
      </w:r>
    </w:p>
    <w:p w:rsidR="00DF1C91" w:rsidRDefault="00DF1C91" w:rsidP="00A81C12">
      <w:pPr>
        <w:spacing w:after="0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DF1C91" w:rsidSect="00DF1C91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8762DFB"/>
    <w:multiLevelType w:val="hybridMultilevel"/>
    <w:tmpl w:val="107CAE32"/>
    <w:lvl w:ilvl="0" w:tplc="2F786C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96A08E4"/>
    <w:multiLevelType w:val="hybridMultilevel"/>
    <w:tmpl w:val="CF464DFC"/>
    <w:lvl w:ilvl="0" w:tplc="74D23D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66F3E"/>
    <w:multiLevelType w:val="hybridMultilevel"/>
    <w:tmpl w:val="2886073A"/>
    <w:lvl w:ilvl="0" w:tplc="BFE0674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BFD4D83"/>
    <w:multiLevelType w:val="hybridMultilevel"/>
    <w:tmpl w:val="E5988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30F40"/>
    <w:multiLevelType w:val="hybridMultilevel"/>
    <w:tmpl w:val="D11CA648"/>
    <w:lvl w:ilvl="0" w:tplc="9F367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2DE113D"/>
    <w:multiLevelType w:val="multilevel"/>
    <w:tmpl w:val="0776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1D3333"/>
    <w:multiLevelType w:val="hybridMultilevel"/>
    <w:tmpl w:val="81309DC6"/>
    <w:lvl w:ilvl="0" w:tplc="DD02210E">
      <w:start w:val="1"/>
      <w:numFmt w:val="decimal"/>
      <w:lvlText w:val="%1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972B87"/>
    <w:multiLevelType w:val="hybridMultilevel"/>
    <w:tmpl w:val="44A8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6855"/>
    <w:rsid w:val="000D11EC"/>
    <w:rsid w:val="001B0002"/>
    <w:rsid w:val="001F2B52"/>
    <w:rsid w:val="00427DB5"/>
    <w:rsid w:val="00477BD4"/>
    <w:rsid w:val="004F0983"/>
    <w:rsid w:val="005E2C6E"/>
    <w:rsid w:val="007E30D1"/>
    <w:rsid w:val="00904451"/>
    <w:rsid w:val="00913D1A"/>
    <w:rsid w:val="00997763"/>
    <w:rsid w:val="009D6855"/>
    <w:rsid w:val="009E4F2E"/>
    <w:rsid w:val="00A81C12"/>
    <w:rsid w:val="00AC2F96"/>
    <w:rsid w:val="00B22569"/>
    <w:rsid w:val="00B400AE"/>
    <w:rsid w:val="00B76BD5"/>
    <w:rsid w:val="00B868DE"/>
    <w:rsid w:val="00BD2D07"/>
    <w:rsid w:val="00BF6348"/>
    <w:rsid w:val="00C67A03"/>
    <w:rsid w:val="00C70961"/>
    <w:rsid w:val="00D137FC"/>
    <w:rsid w:val="00D35841"/>
    <w:rsid w:val="00DD2F2E"/>
    <w:rsid w:val="00DE1A09"/>
    <w:rsid w:val="00DF1C91"/>
    <w:rsid w:val="00EC0999"/>
    <w:rsid w:val="00F8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8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about:blank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18</Pages>
  <Words>5414</Words>
  <Characters>30863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8</cp:revision>
  <cp:lastPrinted>2010-02-11T18:00:00Z</cp:lastPrinted>
  <dcterms:created xsi:type="dcterms:W3CDTF">2010-02-11T17:11:00Z</dcterms:created>
  <dcterms:modified xsi:type="dcterms:W3CDTF">2010-03-11T16:01:00Z</dcterms:modified>
</cp:coreProperties>
</file>